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B0C83" w14:textId="77777777" w:rsidR="00FA5FC8" w:rsidRDefault="00FA5FC8" w:rsidP="00FA5FC8">
      <w:pPr>
        <w:pStyle w:val="TOC"/>
        <w:jc w:val="center"/>
        <w:rPr>
          <w:rFonts w:ascii="Times New Roman" w:eastAsia="微软雅黑" w:hAnsi="Times New Roman" w:cs="Times New Roman"/>
          <w:color w:val="auto"/>
          <w:sz w:val="36"/>
          <w:szCs w:val="36"/>
          <w:lang w:val="zh-CN"/>
        </w:rPr>
      </w:pPr>
    </w:p>
    <w:p w14:paraId="22ECE90A" w14:textId="77777777" w:rsidR="00FA5FC8" w:rsidRDefault="00FA5FC8" w:rsidP="00FA5FC8">
      <w:pPr>
        <w:pStyle w:val="TOC"/>
        <w:jc w:val="center"/>
        <w:rPr>
          <w:rFonts w:ascii="Times New Roman" w:eastAsia="微软雅黑" w:hAnsi="Times New Roman" w:cs="Times New Roman"/>
          <w:color w:val="auto"/>
          <w:sz w:val="36"/>
          <w:szCs w:val="36"/>
          <w:lang w:val="zh-CN"/>
        </w:rPr>
      </w:pPr>
    </w:p>
    <w:p w14:paraId="389C5BC6" w14:textId="77777777" w:rsidR="00FA5FC8" w:rsidRDefault="00FA5FC8" w:rsidP="00FA5FC8">
      <w:pPr>
        <w:pStyle w:val="TOC"/>
        <w:jc w:val="center"/>
        <w:rPr>
          <w:rFonts w:ascii="Times New Roman" w:eastAsia="微软雅黑" w:hAnsi="Times New Roman" w:cs="Times New Roman"/>
          <w:color w:val="auto"/>
          <w:sz w:val="36"/>
          <w:szCs w:val="36"/>
          <w:lang w:val="zh-CN"/>
        </w:rPr>
      </w:pPr>
    </w:p>
    <w:p w14:paraId="0EAF996E" w14:textId="75B4EAB0" w:rsidR="00FA5FC8" w:rsidRPr="00FA5FC8" w:rsidRDefault="00FA5FC8" w:rsidP="00FA5FC8">
      <w:pPr>
        <w:pStyle w:val="TOC"/>
        <w:jc w:val="center"/>
        <w:rPr>
          <w:rFonts w:ascii="Times New Roman" w:eastAsia="微软雅黑" w:hAnsi="Times New Roman" w:cs="Times New Roman"/>
          <w:color w:val="auto"/>
          <w:lang w:val="zh-CN"/>
        </w:rPr>
      </w:pPr>
      <w:r w:rsidRPr="00FA5FC8">
        <w:rPr>
          <w:rFonts w:ascii="Times New Roman" w:eastAsia="微软雅黑" w:hAnsi="Times New Roman" w:cs="Times New Roman"/>
          <w:color w:val="auto"/>
          <w:sz w:val="36"/>
          <w:szCs w:val="36"/>
          <w:lang w:val="zh-CN"/>
        </w:rPr>
        <w:t xml:space="preserve">HSMT-V </w:t>
      </w:r>
      <w:r w:rsidRPr="00FA5FC8">
        <w:rPr>
          <w:rFonts w:ascii="Times New Roman" w:eastAsia="微软雅黑" w:hAnsi="Times New Roman" w:cs="Times New Roman"/>
          <w:color w:val="auto"/>
          <w:sz w:val="36"/>
          <w:szCs w:val="36"/>
          <w:lang w:val="zh-CN"/>
        </w:rPr>
        <w:t>软硬件配置流程</w:t>
      </w:r>
      <w:r w:rsidRPr="00FA5FC8">
        <w:rPr>
          <w:rFonts w:ascii="Times New Roman" w:eastAsia="微软雅黑" w:hAnsi="Times New Roman" w:cs="Times New Roman" w:hint="eastAsia"/>
          <w:lang w:val="zh-CN"/>
        </w:rPr>
        <w:br w:type="page"/>
      </w:r>
    </w:p>
    <w:sdt>
      <w:sdtPr>
        <w:rPr>
          <w:rFonts w:ascii="Times New Roman" w:eastAsia="微软雅黑" w:hAnsi="Times New Roman" w:cs="Times New Roman"/>
          <w:color w:val="auto"/>
          <w:kern w:val="2"/>
          <w:sz w:val="21"/>
          <w:szCs w:val="22"/>
          <w:lang w:val="zh-CN"/>
        </w:rPr>
        <w:id w:val="-151236747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2B627FF" w14:textId="62C730FF" w:rsidR="004E5F55" w:rsidRPr="00FA5FC8" w:rsidRDefault="004E5F55" w:rsidP="00FA5FC8">
          <w:pPr>
            <w:pStyle w:val="TOC"/>
            <w:jc w:val="center"/>
            <w:rPr>
              <w:rFonts w:ascii="Times New Roman" w:eastAsia="微软雅黑" w:hAnsi="Times New Roman" w:cs="Times New Roman"/>
              <w:color w:val="auto"/>
            </w:rPr>
          </w:pPr>
          <w:r w:rsidRPr="00FA5FC8">
            <w:rPr>
              <w:rFonts w:ascii="Times New Roman" w:eastAsia="微软雅黑" w:hAnsi="Times New Roman" w:cs="Times New Roman"/>
              <w:color w:val="auto"/>
              <w:lang w:val="zh-CN"/>
            </w:rPr>
            <w:t>目录</w:t>
          </w:r>
        </w:p>
        <w:p w14:paraId="38D87414" w14:textId="1205A89E" w:rsidR="00207688" w:rsidRPr="00FA5FC8" w:rsidRDefault="004E5F55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r w:rsidRPr="00FA5FC8">
            <w:rPr>
              <w:rFonts w:ascii="Times New Roman" w:eastAsia="微软雅黑" w:hAnsi="Times New Roman" w:cs="Times New Roman"/>
            </w:rPr>
            <w:fldChar w:fldCharType="begin"/>
          </w:r>
          <w:r w:rsidRPr="00FA5FC8">
            <w:rPr>
              <w:rFonts w:ascii="Times New Roman" w:eastAsia="微软雅黑" w:hAnsi="Times New Roman" w:cs="Times New Roman"/>
            </w:rPr>
            <w:instrText xml:space="preserve"> TOC \o "1-3" \h \z \u </w:instrText>
          </w:r>
          <w:r w:rsidRPr="00FA5FC8">
            <w:rPr>
              <w:rFonts w:ascii="Times New Roman" w:eastAsia="微软雅黑" w:hAnsi="Times New Roman" w:cs="Times New Roman"/>
            </w:rPr>
            <w:fldChar w:fldCharType="separate"/>
          </w:r>
          <w:hyperlink w:anchor="_Toc216355777" w:history="1"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Camera Serdes</w:t>
            </w:r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需要遵从如下软硬件配置流程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instrText xml:space="preserve"> PAGEREF _Toc216355777 \h </w:instrTex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2EA026C" w14:textId="47A03AA4" w:rsidR="00207688" w:rsidRPr="00FA5FC8" w:rsidRDefault="00000000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216355778" w:history="1">
            <w:r w:rsidR="00207688" w:rsidRPr="00FA5FC8">
              <w:rPr>
                <w:rStyle w:val="af3"/>
                <w:rFonts w:ascii="Times New Roman" w:hAnsi="Times New Roman" w:cs="Times New Roman"/>
                <w:noProof/>
                <w:color w:val="auto"/>
              </w:rPr>
              <w:t>A.1</w:t>
            </w:r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 xml:space="preserve"> </w:t>
            </w:r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配置流程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instrText xml:space="preserve"> PAGEREF _Toc216355778 \h </w:instrTex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66BDD4C" w14:textId="273592AA" w:rsidR="00207688" w:rsidRPr="00FA5FC8" w:rsidRDefault="00000000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216355779" w:history="1"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显示</w:t>
            </w:r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Serdes</w:t>
            </w:r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需要遵从如下软硬件配置流程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instrText xml:space="preserve"> PAGEREF _Toc216355779 \h </w:instrTex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3159450" w14:textId="307EED62" w:rsidR="00207688" w:rsidRPr="00FA5FC8" w:rsidRDefault="00000000">
          <w:pPr>
            <w:pStyle w:val="TOC2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216355780" w:history="1">
            <w:r w:rsidR="00207688" w:rsidRPr="00FA5FC8">
              <w:rPr>
                <w:rStyle w:val="af3"/>
                <w:rFonts w:ascii="Times New Roman" w:hAnsi="Times New Roman" w:cs="Times New Roman"/>
                <w:noProof/>
                <w:color w:val="auto"/>
              </w:rPr>
              <w:t>A.2</w:t>
            </w:r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 xml:space="preserve"> </w:t>
            </w:r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配置流程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instrText xml:space="preserve"> PAGEREF _Toc216355780 \h </w:instrTex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DE78386" w14:textId="7FF562F6" w:rsidR="00207688" w:rsidRPr="00FA5FC8" w:rsidRDefault="00000000">
          <w:pPr>
            <w:pStyle w:val="TOC1"/>
            <w:tabs>
              <w:tab w:val="right" w:leader="dot" w:pos="8296"/>
            </w:tabs>
            <w:rPr>
              <w:rFonts w:ascii="Times New Roman" w:hAnsi="Times New Roman" w:cs="Times New Roman"/>
              <w:noProof/>
            </w:rPr>
          </w:pPr>
          <w:hyperlink w:anchor="_Toc216355781" w:history="1"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软硬件配置流程</w:t>
            </w:r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Check</w:t>
            </w:r>
            <w:r w:rsidR="00207688" w:rsidRPr="00FA5FC8">
              <w:rPr>
                <w:rStyle w:val="af3"/>
                <w:rFonts w:ascii="Times New Roman" w:eastAsia="微软雅黑" w:hAnsi="Times New Roman" w:cs="Times New Roman"/>
                <w:noProof/>
                <w:color w:val="auto"/>
              </w:rPr>
              <w:t>结果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instrText xml:space="preserve"> PAGEREF _Toc216355781 \h </w:instrTex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t>6</w:t>
            </w:r>
            <w:r w:rsidR="00207688" w:rsidRPr="00FA5FC8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AB1BF7F" w14:textId="15AD89F1" w:rsidR="004E5F55" w:rsidRPr="00FA5FC8" w:rsidRDefault="004E5F55">
          <w:pPr>
            <w:rPr>
              <w:rFonts w:ascii="Times New Roman" w:eastAsia="微软雅黑" w:hAnsi="Times New Roman" w:cs="Times New Roman"/>
            </w:rPr>
          </w:pPr>
          <w:r w:rsidRPr="00FA5FC8">
            <w:rPr>
              <w:rFonts w:ascii="Times New Roman" w:eastAsia="微软雅黑" w:hAnsi="Times New Roman" w:cs="Times New Roman"/>
              <w:b/>
              <w:bCs/>
              <w:lang w:val="zh-CN"/>
            </w:rPr>
            <w:fldChar w:fldCharType="end"/>
          </w:r>
        </w:p>
      </w:sdtContent>
    </w:sdt>
    <w:p w14:paraId="500C2ECC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7E6C22C5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157ED788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3E1F288A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4C630F72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0F54760A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36410725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77BBE20A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7DDBA466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6E3EC62D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7945A68D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00137952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0621E947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5DFEFBE5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1A12630B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4E6E5F02" w14:textId="77777777" w:rsidR="004E5F55" w:rsidRPr="00FA5FC8" w:rsidRDefault="004E5F55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7B3FAA89" w14:textId="77777777" w:rsidR="00525A5C" w:rsidRPr="00FA5FC8" w:rsidRDefault="004E5F55" w:rsidP="004E5F55">
      <w:pPr>
        <w:pStyle w:val="af4"/>
        <w:rPr>
          <w:rFonts w:ascii="Times New Roman" w:eastAsia="微软雅黑" w:hAnsi="Times New Roman" w:cs="Times New Roman"/>
        </w:rPr>
      </w:pPr>
      <w:r w:rsidRPr="00FA5FC8">
        <w:rPr>
          <w:rFonts w:ascii="Times New Roman" w:eastAsia="微软雅黑" w:hAnsi="Times New Roman" w:cs="Times New Roman"/>
        </w:rPr>
        <w:lastRenderedPageBreak/>
        <w:t xml:space="preserve"> </w:t>
      </w:r>
      <w:bookmarkStart w:id="0" w:name="_Toc216355777"/>
      <w:r w:rsidR="00525A5C" w:rsidRPr="00FA5FC8">
        <w:rPr>
          <w:rFonts w:ascii="Times New Roman" w:eastAsia="微软雅黑" w:hAnsi="Times New Roman" w:cs="Times New Roman"/>
        </w:rPr>
        <w:t>Camera Serdes</w:t>
      </w:r>
      <w:r w:rsidR="00525A5C" w:rsidRPr="00FA5FC8">
        <w:rPr>
          <w:rFonts w:ascii="Times New Roman" w:eastAsia="微软雅黑" w:hAnsi="Times New Roman" w:cs="Times New Roman"/>
        </w:rPr>
        <w:t>需要遵从如下软硬件配置流程</w:t>
      </w:r>
      <w:bookmarkEnd w:id="0"/>
    </w:p>
    <w:p w14:paraId="547E4FAA" w14:textId="77777777" w:rsidR="00525A5C" w:rsidRPr="00FA5FC8" w:rsidRDefault="00525A5C" w:rsidP="00525A5C">
      <w:pPr>
        <w:pStyle w:val="af1"/>
        <w:numPr>
          <w:ilvl w:val="1"/>
          <w:numId w:val="1"/>
        </w:numPr>
        <w:spacing w:beforeLines="100" w:before="312" w:afterLines="100" w:after="312"/>
        <w:rPr>
          <w:rFonts w:ascii="Times New Roman" w:eastAsia="微软雅黑"/>
        </w:rPr>
      </w:pPr>
      <w:bookmarkStart w:id="1" w:name="_Toc216355778"/>
      <w:r w:rsidRPr="00FA5FC8">
        <w:rPr>
          <w:rFonts w:ascii="Times New Roman" w:eastAsia="微软雅黑"/>
        </w:rPr>
        <w:t>配置流程</w:t>
      </w:r>
      <w:bookmarkEnd w:id="1"/>
    </w:p>
    <w:p w14:paraId="0CC31D61" w14:textId="77777777" w:rsidR="00525A5C" w:rsidRPr="00FA5FC8" w:rsidRDefault="00525A5C" w:rsidP="00525A5C">
      <w:pPr>
        <w:pStyle w:val="af"/>
        <w:ind w:firstLineChars="0" w:firstLine="420"/>
        <w:rPr>
          <w:rFonts w:ascii="Times New Roman"/>
          <w:szCs w:val="21"/>
        </w:rPr>
      </w:pPr>
      <w:r w:rsidRPr="00FA5FC8">
        <w:rPr>
          <w:rFonts w:ascii="Times New Roman"/>
          <w:szCs w:val="21"/>
        </w:rPr>
        <w:t>摄像头场景的配置流程满足以下要求：</w:t>
      </w:r>
      <w:r w:rsidRPr="00FA5FC8">
        <w:rPr>
          <w:rFonts w:ascii="Times New Roman"/>
          <w:szCs w:val="21"/>
        </w:rPr>
        <w:t xml:space="preserve"> </w:t>
      </w:r>
    </w:p>
    <w:p w14:paraId="344AC5F1" w14:textId="77777777" w:rsidR="00525A5C" w:rsidRPr="00FA5FC8" w:rsidRDefault="00525A5C" w:rsidP="00525A5C">
      <w:pPr>
        <w:pStyle w:val="af"/>
        <w:ind w:firstLineChars="0" w:firstLine="420"/>
        <w:rPr>
          <w:rFonts w:ascii="Times New Roman"/>
          <w:szCs w:val="21"/>
        </w:rPr>
      </w:pPr>
      <w:r w:rsidRPr="00FA5FC8">
        <w:rPr>
          <w:rFonts w:ascii="Times New Roman"/>
          <w:szCs w:val="21"/>
        </w:rPr>
        <w:t>——</w:t>
      </w:r>
      <w:r w:rsidRPr="00FA5FC8">
        <w:rPr>
          <w:rFonts w:ascii="Times New Roman"/>
          <w:szCs w:val="21"/>
        </w:rPr>
        <w:t>正向节点和反向节点的配置流程解耦。</w:t>
      </w:r>
    </w:p>
    <w:p w14:paraId="33986EC4" w14:textId="77777777" w:rsidR="00525A5C" w:rsidRPr="00FA5FC8" w:rsidRDefault="00525A5C" w:rsidP="00525A5C">
      <w:pPr>
        <w:pStyle w:val="af"/>
        <w:ind w:firstLineChars="0" w:firstLine="420"/>
        <w:rPr>
          <w:rFonts w:ascii="Times New Roman"/>
          <w:szCs w:val="21"/>
        </w:rPr>
      </w:pPr>
      <w:r w:rsidRPr="00FA5FC8">
        <w:rPr>
          <w:rFonts w:ascii="Times New Roman"/>
          <w:szCs w:val="21"/>
        </w:rPr>
        <w:t>——</w:t>
      </w:r>
      <w:r w:rsidRPr="00FA5FC8">
        <w:rPr>
          <w:rFonts w:ascii="Times New Roman"/>
          <w:szCs w:val="21"/>
        </w:rPr>
        <w:t>不同模块的配置流程解耦，包括</w:t>
      </w:r>
      <w:r w:rsidRPr="00FA5FC8">
        <w:rPr>
          <w:rFonts w:ascii="Times New Roman"/>
          <w:szCs w:val="21"/>
        </w:rPr>
        <w:t>HSMT</w:t>
      </w:r>
      <w:r w:rsidRPr="00FA5FC8">
        <w:rPr>
          <w:rFonts w:ascii="Times New Roman"/>
          <w:szCs w:val="21"/>
        </w:rPr>
        <w:t>、</w:t>
      </w:r>
      <w:r w:rsidRPr="00FA5FC8">
        <w:rPr>
          <w:rFonts w:ascii="Times New Roman"/>
          <w:szCs w:val="21"/>
        </w:rPr>
        <w:t>I2C</w:t>
      </w:r>
      <w:r w:rsidRPr="00FA5FC8">
        <w:rPr>
          <w:rFonts w:ascii="Times New Roman"/>
          <w:szCs w:val="21"/>
        </w:rPr>
        <w:t>、</w:t>
      </w:r>
      <w:r w:rsidRPr="00FA5FC8">
        <w:rPr>
          <w:rFonts w:ascii="Times New Roman"/>
          <w:szCs w:val="21"/>
        </w:rPr>
        <w:t>GPIO</w:t>
      </w:r>
      <w:r w:rsidRPr="00FA5FC8">
        <w:rPr>
          <w:rFonts w:ascii="Times New Roman"/>
          <w:szCs w:val="21"/>
        </w:rPr>
        <w:t>、</w:t>
      </w:r>
      <w:r w:rsidRPr="00FA5FC8">
        <w:rPr>
          <w:rFonts w:ascii="Times New Roman"/>
          <w:szCs w:val="21"/>
        </w:rPr>
        <w:t>MIPI</w:t>
      </w:r>
      <w:r w:rsidRPr="00FA5FC8">
        <w:rPr>
          <w:rFonts w:ascii="Times New Roman"/>
          <w:szCs w:val="21"/>
        </w:rPr>
        <w:t>、</w:t>
      </w:r>
      <w:r w:rsidRPr="00FA5FC8">
        <w:rPr>
          <w:rFonts w:ascii="Times New Roman"/>
          <w:szCs w:val="21"/>
        </w:rPr>
        <w:t>SPI</w:t>
      </w:r>
      <w:r w:rsidRPr="00FA5FC8">
        <w:rPr>
          <w:rFonts w:ascii="Times New Roman"/>
          <w:szCs w:val="21"/>
        </w:rPr>
        <w:t>。</w:t>
      </w:r>
    </w:p>
    <w:p w14:paraId="79DE223A" w14:textId="77777777" w:rsidR="00525A5C" w:rsidRPr="00FA5FC8" w:rsidRDefault="00525A5C" w:rsidP="00525A5C">
      <w:pPr>
        <w:pStyle w:val="af"/>
        <w:ind w:firstLineChars="0" w:firstLine="420"/>
        <w:rPr>
          <w:rFonts w:ascii="Times New Roman"/>
          <w:szCs w:val="21"/>
        </w:rPr>
      </w:pPr>
      <w:r w:rsidRPr="00FA5FC8">
        <w:rPr>
          <w:rFonts w:ascii="Times New Roman"/>
          <w:szCs w:val="21"/>
        </w:rPr>
        <w:t>——</w:t>
      </w:r>
      <w:r w:rsidRPr="00FA5FC8">
        <w:rPr>
          <w:rFonts w:ascii="Times New Roman"/>
          <w:szCs w:val="21"/>
        </w:rPr>
        <w:t>支持</w:t>
      </w:r>
      <w:r w:rsidRPr="00FA5FC8">
        <w:rPr>
          <w:rFonts w:ascii="Times New Roman"/>
          <w:szCs w:val="21"/>
        </w:rPr>
        <w:t>SOC</w:t>
      </w:r>
      <w:r w:rsidRPr="00FA5FC8">
        <w:rPr>
          <w:rFonts w:ascii="Times New Roman"/>
          <w:szCs w:val="21"/>
        </w:rPr>
        <w:t>通过反向节点读取远端正向节点不同地址长度的自定义寄存器，地址长度包括</w:t>
      </w:r>
      <w:r w:rsidRPr="00FA5FC8">
        <w:rPr>
          <w:rFonts w:ascii="Times New Roman"/>
          <w:szCs w:val="21"/>
        </w:rPr>
        <w:t>16bit</w:t>
      </w:r>
      <w:r w:rsidRPr="00FA5FC8">
        <w:rPr>
          <w:rFonts w:ascii="Times New Roman"/>
          <w:szCs w:val="21"/>
        </w:rPr>
        <w:t>、</w:t>
      </w:r>
      <w:r w:rsidRPr="00FA5FC8">
        <w:rPr>
          <w:rFonts w:ascii="Times New Roman"/>
          <w:szCs w:val="21"/>
        </w:rPr>
        <w:t>24bit</w:t>
      </w:r>
      <w:r w:rsidRPr="00FA5FC8">
        <w:rPr>
          <w:rFonts w:ascii="Times New Roman"/>
          <w:szCs w:val="21"/>
        </w:rPr>
        <w:t>、</w:t>
      </w:r>
      <w:r w:rsidRPr="00FA5FC8">
        <w:rPr>
          <w:rFonts w:ascii="Times New Roman"/>
          <w:szCs w:val="21"/>
        </w:rPr>
        <w:t>32bit</w:t>
      </w:r>
      <w:r w:rsidRPr="00FA5FC8">
        <w:rPr>
          <w:rFonts w:ascii="Times New Roman"/>
          <w:szCs w:val="21"/>
        </w:rPr>
        <w:t>。</w:t>
      </w:r>
    </w:p>
    <w:p w14:paraId="59D400C8" w14:textId="77777777" w:rsidR="00525A5C" w:rsidRPr="00FA5FC8" w:rsidRDefault="00525A5C" w:rsidP="00525A5C">
      <w:pPr>
        <w:pStyle w:val="af"/>
        <w:ind w:firstLineChars="0" w:firstLine="420"/>
        <w:rPr>
          <w:rFonts w:ascii="Times New Roman"/>
          <w:szCs w:val="21"/>
        </w:rPr>
      </w:pPr>
      <w:r w:rsidRPr="00FA5FC8">
        <w:rPr>
          <w:rFonts w:ascii="Times New Roman"/>
          <w:szCs w:val="21"/>
        </w:rPr>
        <w:t>图</w:t>
      </w:r>
      <w:r w:rsidRPr="00FA5FC8">
        <w:rPr>
          <w:rFonts w:ascii="Times New Roman"/>
          <w:szCs w:val="21"/>
        </w:rPr>
        <w:t>B.4</w:t>
      </w:r>
      <w:r w:rsidRPr="00FA5FC8">
        <w:rPr>
          <w:rFonts w:ascii="Times New Roman"/>
          <w:szCs w:val="21"/>
        </w:rPr>
        <w:t>给出了配置流程示例</w:t>
      </w:r>
      <w:r w:rsidRPr="00FA5FC8">
        <w:rPr>
          <w:rFonts w:ascii="Times New Roman"/>
          <w:szCs w:val="21"/>
        </w:rPr>
        <w:t>,</w:t>
      </w:r>
      <w:r w:rsidRPr="00FA5FC8">
        <w:rPr>
          <w:rFonts w:ascii="Times New Roman"/>
          <w:szCs w:val="21"/>
        </w:rPr>
        <w:t>供应商按照配置流程和配置步骤向客户提供寄存器配置清单。</w:t>
      </w:r>
    </w:p>
    <w:p w14:paraId="352EE048" w14:textId="77777777" w:rsidR="00525A5C" w:rsidRPr="00FA5FC8" w:rsidRDefault="00525A5C" w:rsidP="00525A5C">
      <w:pPr>
        <w:pStyle w:val="af"/>
        <w:ind w:firstLineChars="0" w:firstLine="420"/>
        <w:jc w:val="center"/>
        <w:rPr>
          <w:rFonts w:ascii="Times New Roman" w:eastAsia="微软雅黑"/>
        </w:rPr>
      </w:pPr>
      <w:r w:rsidRPr="00FA5FC8">
        <w:rPr>
          <w:rFonts w:ascii="Times New Roman" w:eastAsia="微软雅黑"/>
        </w:rPr>
        <w:drawing>
          <wp:inline distT="0" distB="0" distL="0" distR="0" wp14:anchorId="362D2F16" wp14:editId="61797BE4">
            <wp:extent cx="5637129" cy="2498382"/>
            <wp:effectExtent l="0" t="0" r="190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575" cy="25171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5F0C03" w14:textId="77777777" w:rsidR="00525A5C" w:rsidRPr="00FA5FC8" w:rsidRDefault="00525A5C" w:rsidP="00525A5C">
      <w:pPr>
        <w:pStyle w:val="a4"/>
        <w:spacing w:before="156" w:after="156"/>
        <w:ind w:firstLine="420"/>
        <w:rPr>
          <w:rFonts w:ascii="Times New Roman" w:eastAsia="微软雅黑"/>
        </w:rPr>
      </w:pPr>
      <w:r w:rsidRPr="00FA5FC8">
        <w:rPr>
          <w:rFonts w:ascii="Times New Roman" w:eastAsia="微软雅黑"/>
        </w:rPr>
        <w:t>摄像头应用场景配置流程示例</w:t>
      </w:r>
    </w:p>
    <w:p w14:paraId="5CB13FD1" w14:textId="77777777" w:rsidR="008B4552" w:rsidRPr="00FA5FC8" w:rsidRDefault="008B4552" w:rsidP="008B4552">
      <w:pPr>
        <w:pStyle w:val="af"/>
        <w:ind w:firstLineChars="0" w:firstLine="420"/>
        <w:rPr>
          <w:rFonts w:ascii="Times New Roman"/>
          <w:szCs w:val="21"/>
        </w:rPr>
      </w:pPr>
      <w:r w:rsidRPr="00FA5FC8">
        <w:rPr>
          <w:rFonts w:ascii="Times New Roman"/>
          <w:szCs w:val="21"/>
        </w:rPr>
        <w:t>步骤</w:t>
      </w:r>
      <w:r w:rsidRPr="00FA5FC8">
        <w:rPr>
          <w:rFonts w:ascii="Times New Roman"/>
          <w:szCs w:val="21"/>
        </w:rPr>
        <w:t>1</w:t>
      </w:r>
      <w:r w:rsidRPr="00FA5FC8">
        <w:rPr>
          <w:rFonts w:ascii="Times New Roman"/>
          <w:szCs w:val="21"/>
        </w:rPr>
        <w:t>：初始化流程启动</w:t>
      </w:r>
    </w:p>
    <w:p w14:paraId="16EA2C97" w14:textId="77777777" w:rsidR="008B4552" w:rsidRPr="00FA5FC8" w:rsidRDefault="008B4552" w:rsidP="008B4552">
      <w:pPr>
        <w:pStyle w:val="af"/>
        <w:ind w:firstLineChars="0" w:firstLine="420"/>
        <w:rPr>
          <w:rFonts w:ascii="Times New Roman"/>
          <w:szCs w:val="21"/>
        </w:rPr>
      </w:pPr>
      <w:r w:rsidRPr="00FA5FC8">
        <w:rPr>
          <w:rFonts w:ascii="Times New Roman"/>
          <w:szCs w:val="21"/>
        </w:rPr>
        <w:t>步骤</w:t>
      </w:r>
      <w:r w:rsidRPr="00FA5FC8">
        <w:rPr>
          <w:rFonts w:ascii="Times New Roman"/>
          <w:szCs w:val="21"/>
        </w:rPr>
        <w:t>2</w:t>
      </w:r>
      <w:r w:rsidRPr="00FA5FC8">
        <w:rPr>
          <w:rFonts w:ascii="Times New Roman"/>
          <w:szCs w:val="21"/>
        </w:rPr>
        <w:t>：控制器</w:t>
      </w:r>
      <w:r w:rsidRPr="00FA5FC8">
        <w:rPr>
          <w:rFonts w:ascii="Times New Roman"/>
          <w:szCs w:val="21"/>
        </w:rPr>
        <w:t>SOC</w:t>
      </w:r>
      <w:r w:rsidRPr="00FA5FC8">
        <w:rPr>
          <w:rFonts w:ascii="Times New Roman"/>
          <w:szCs w:val="21"/>
        </w:rPr>
        <w:t>控制反向节点关闭</w:t>
      </w:r>
      <w:r w:rsidRPr="00FA5FC8">
        <w:rPr>
          <w:rFonts w:ascii="Times New Roman"/>
          <w:szCs w:val="21"/>
        </w:rPr>
        <w:t>MIPI</w:t>
      </w:r>
    </w:p>
    <w:p w14:paraId="30BD5368" w14:textId="77777777" w:rsidR="008B4552" w:rsidRPr="00FA5FC8" w:rsidRDefault="008B4552" w:rsidP="008B4552">
      <w:pPr>
        <w:widowControl/>
        <w:ind w:leftChars="200" w:left="420"/>
        <w:jc w:val="left"/>
        <w:textAlignment w:val="center"/>
        <w:rPr>
          <w:rFonts w:ascii="Times New Roman" w:hAnsi="Times New Roman" w:cs="Times New Roman"/>
          <w:kern w:val="0"/>
        </w:rPr>
      </w:pPr>
      <w:r w:rsidRPr="00FA5FC8">
        <w:rPr>
          <w:rFonts w:ascii="Times New Roman" w:eastAsia="宋体" w:hAnsi="Times New Roman" w:cs="Times New Roman"/>
          <w:kern w:val="0"/>
        </w:rPr>
        <w:t>——</w:t>
      </w:r>
      <w:r w:rsidRPr="00FA5FC8">
        <w:rPr>
          <w:rFonts w:ascii="Times New Roman" w:eastAsia="宋体" w:hAnsi="Times New Roman" w:cs="Times New Roman"/>
          <w:kern w:val="24"/>
        </w:rPr>
        <w:t>读取</w:t>
      </w:r>
      <w:r w:rsidRPr="00FA5FC8">
        <w:rPr>
          <w:rFonts w:ascii="Times New Roman" w:eastAsia="宋体" w:hAnsi="Times New Roman" w:cs="Times New Roman"/>
          <w:kern w:val="24"/>
        </w:rPr>
        <w:t>MIPI</w:t>
      </w:r>
      <w:r w:rsidRPr="00FA5FC8">
        <w:rPr>
          <w:rFonts w:ascii="Times New Roman" w:eastAsia="宋体" w:hAnsi="Times New Roman" w:cs="Times New Roman"/>
          <w:kern w:val="24"/>
        </w:rPr>
        <w:t>出流状态，关闭</w:t>
      </w:r>
      <w:r w:rsidRPr="00FA5FC8">
        <w:rPr>
          <w:rFonts w:ascii="Times New Roman" w:eastAsia="宋体" w:hAnsi="Times New Roman" w:cs="Times New Roman"/>
          <w:kern w:val="24"/>
        </w:rPr>
        <w:t>MIPI</w:t>
      </w:r>
      <w:r w:rsidRPr="00FA5FC8">
        <w:rPr>
          <w:rFonts w:ascii="Times New Roman" w:eastAsia="宋体" w:hAnsi="Times New Roman" w:cs="Times New Roman"/>
          <w:kern w:val="24"/>
        </w:rPr>
        <w:t>出流；</w:t>
      </w:r>
    </w:p>
    <w:p w14:paraId="6A35793F" w14:textId="77777777" w:rsidR="008B4552" w:rsidRPr="00FA5FC8" w:rsidRDefault="008B4552" w:rsidP="008B4552">
      <w:pPr>
        <w:pStyle w:val="af"/>
        <w:ind w:firstLineChars="0" w:firstLine="420"/>
        <w:rPr>
          <w:rFonts w:ascii="Times New Roman"/>
          <w:szCs w:val="21"/>
        </w:rPr>
      </w:pPr>
      <w:r w:rsidRPr="00FA5FC8">
        <w:rPr>
          <w:rFonts w:ascii="Times New Roman"/>
          <w:szCs w:val="21"/>
        </w:rPr>
        <w:t>步骤</w:t>
      </w:r>
      <w:r w:rsidRPr="00FA5FC8">
        <w:rPr>
          <w:rFonts w:ascii="Times New Roman"/>
          <w:szCs w:val="21"/>
        </w:rPr>
        <w:t>3</w:t>
      </w:r>
      <w:r w:rsidRPr="00FA5FC8">
        <w:rPr>
          <w:rFonts w:ascii="Times New Roman"/>
          <w:szCs w:val="21"/>
        </w:rPr>
        <w:t>：控制器</w:t>
      </w:r>
      <w:r w:rsidRPr="00FA5FC8">
        <w:rPr>
          <w:rFonts w:ascii="Times New Roman"/>
          <w:szCs w:val="21"/>
        </w:rPr>
        <w:t>SOC</w:t>
      </w:r>
      <w:r w:rsidRPr="00FA5FC8">
        <w:rPr>
          <w:rFonts w:ascii="Times New Roman"/>
          <w:szCs w:val="21"/>
        </w:rPr>
        <w:t>使能数据接收</w:t>
      </w:r>
    </w:p>
    <w:p w14:paraId="20795622" w14:textId="77777777" w:rsidR="008B4552" w:rsidRPr="00FA5FC8" w:rsidRDefault="008B4552" w:rsidP="008B4552">
      <w:pPr>
        <w:pStyle w:val="af"/>
        <w:ind w:firstLineChars="0" w:firstLine="420"/>
        <w:rPr>
          <w:rFonts w:ascii="Times New Roman"/>
          <w:szCs w:val="21"/>
        </w:rPr>
      </w:pPr>
      <w:r w:rsidRPr="00FA5FC8">
        <w:rPr>
          <w:rFonts w:ascii="Times New Roman"/>
          <w:szCs w:val="21"/>
        </w:rPr>
        <w:t>步骤</w:t>
      </w:r>
      <w:r w:rsidRPr="00FA5FC8">
        <w:rPr>
          <w:rFonts w:ascii="Times New Roman"/>
          <w:szCs w:val="21"/>
        </w:rPr>
        <w:t>4</w:t>
      </w:r>
      <w:r w:rsidRPr="00FA5FC8">
        <w:rPr>
          <w:rFonts w:ascii="Times New Roman"/>
          <w:szCs w:val="21"/>
        </w:rPr>
        <w:t>：控制器</w:t>
      </w:r>
      <w:r w:rsidRPr="00FA5FC8">
        <w:rPr>
          <w:rFonts w:ascii="Times New Roman"/>
          <w:szCs w:val="21"/>
        </w:rPr>
        <w:t>SOC</w:t>
      </w:r>
      <w:r w:rsidRPr="00FA5FC8">
        <w:rPr>
          <w:rFonts w:ascii="Times New Roman"/>
          <w:szCs w:val="21"/>
        </w:rPr>
        <w:t>初始化反向节点</w:t>
      </w:r>
    </w:p>
    <w:p w14:paraId="69EA0D92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</w:rPr>
        <w:t>控制器</w:t>
      </w: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读取反向节点厂商</w:t>
      </w:r>
      <w:r w:rsidRPr="00FA5FC8">
        <w:rPr>
          <w:rFonts w:ascii="Times New Roman"/>
        </w:rPr>
        <w:t>ID</w:t>
      </w:r>
      <w:r w:rsidRPr="00FA5FC8">
        <w:rPr>
          <w:rFonts w:ascii="Times New Roman"/>
        </w:rPr>
        <w:t>；</w:t>
      </w:r>
    </w:p>
    <w:p w14:paraId="53179538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  <w:kern w:val="24"/>
        </w:rPr>
        <w:t>初始化</w:t>
      </w:r>
      <w:r w:rsidRPr="00FA5FC8">
        <w:rPr>
          <w:rFonts w:ascii="Times New Roman"/>
          <w:kern w:val="24"/>
        </w:rPr>
        <w:t>I2C</w:t>
      </w:r>
      <w:r w:rsidRPr="00FA5FC8">
        <w:rPr>
          <w:rFonts w:ascii="Times New Roman"/>
          <w:kern w:val="24"/>
        </w:rPr>
        <w:t>；</w:t>
      </w:r>
    </w:p>
    <w:p w14:paraId="4AC476DC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  <w:kern w:val="24"/>
        </w:rPr>
        <w:t>配置</w:t>
      </w:r>
      <w:r w:rsidRPr="00FA5FC8">
        <w:rPr>
          <w:rFonts w:ascii="Times New Roman"/>
          <w:kern w:val="24"/>
        </w:rPr>
        <w:t>HSMT</w:t>
      </w:r>
      <w:r w:rsidRPr="00FA5FC8">
        <w:rPr>
          <w:rFonts w:ascii="Times New Roman"/>
          <w:kern w:val="24"/>
        </w:rPr>
        <w:t>正向速率，启动建链；</w:t>
      </w:r>
    </w:p>
    <w:p w14:paraId="6E10B6E0" w14:textId="77777777" w:rsidR="008B4552" w:rsidRPr="00FA5FC8" w:rsidRDefault="008B4552" w:rsidP="008B4552">
      <w:pPr>
        <w:pStyle w:val="a0"/>
        <w:rPr>
          <w:rFonts w:ascii="Times New Roman"/>
          <w:kern w:val="24"/>
        </w:rPr>
      </w:pPr>
      <w:r w:rsidRPr="00FA5FC8">
        <w:rPr>
          <w:rFonts w:ascii="Times New Roman"/>
          <w:kern w:val="24"/>
        </w:rPr>
        <w:t>配置</w:t>
      </w:r>
      <w:proofErr w:type="gramStart"/>
      <w:r w:rsidRPr="00FA5FC8">
        <w:rPr>
          <w:rFonts w:ascii="Times New Roman"/>
          <w:kern w:val="24"/>
        </w:rPr>
        <w:t>反向节</w:t>
      </w:r>
      <w:proofErr w:type="gramEnd"/>
      <w:r w:rsidRPr="00FA5FC8">
        <w:rPr>
          <w:rFonts w:ascii="Times New Roman"/>
          <w:kern w:val="24"/>
        </w:rPr>
        <w:t>点源地址</w:t>
      </w:r>
      <w:r w:rsidRPr="00FA5FC8">
        <w:rPr>
          <w:rFonts w:ascii="Times New Roman"/>
          <w:kern w:val="24"/>
          <w:vertAlign w:val="superscript"/>
        </w:rPr>
        <w:t>1</w:t>
      </w:r>
      <w:r w:rsidRPr="00FA5FC8">
        <w:rPr>
          <w:rFonts w:ascii="Times New Roman"/>
          <w:kern w:val="24"/>
        </w:rPr>
        <w:t>和</w:t>
      </w:r>
      <w:r w:rsidRPr="00FA5FC8">
        <w:rPr>
          <w:rFonts w:ascii="Times New Roman"/>
          <w:kern w:val="24"/>
        </w:rPr>
        <w:t>I2C</w:t>
      </w:r>
      <w:r w:rsidRPr="00FA5FC8">
        <w:rPr>
          <w:rFonts w:ascii="Times New Roman"/>
          <w:kern w:val="24"/>
        </w:rPr>
        <w:t>源端口号</w:t>
      </w:r>
      <w:r w:rsidRPr="00FA5FC8">
        <w:rPr>
          <w:rFonts w:ascii="Times New Roman"/>
          <w:kern w:val="24"/>
          <w:vertAlign w:val="superscript"/>
        </w:rPr>
        <w:t>2</w:t>
      </w:r>
      <w:r w:rsidRPr="00FA5FC8">
        <w:rPr>
          <w:rFonts w:ascii="Times New Roman"/>
          <w:kern w:val="24"/>
        </w:rPr>
        <w:t>；</w:t>
      </w:r>
    </w:p>
    <w:p w14:paraId="1244B13B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  <w:kern w:val="24"/>
        </w:rPr>
        <w:t>配置</w:t>
      </w:r>
      <w:r w:rsidRPr="00FA5FC8">
        <w:rPr>
          <w:rFonts w:ascii="Times New Roman"/>
          <w:kern w:val="24"/>
        </w:rPr>
        <w:t>MIPI</w:t>
      </w:r>
      <w:r w:rsidRPr="00FA5FC8">
        <w:rPr>
          <w:rFonts w:ascii="Times New Roman"/>
          <w:kern w:val="24"/>
        </w:rPr>
        <w:t>输出；</w:t>
      </w:r>
    </w:p>
    <w:p w14:paraId="704FCFAA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  <w:kern w:val="24"/>
        </w:rPr>
        <w:t>配置</w:t>
      </w:r>
      <w:r w:rsidRPr="00FA5FC8">
        <w:rPr>
          <w:rFonts w:ascii="Times New Roman"/>
          <w:kern w:val="24"/>
        </w:rPr>
        <w:t>4</w:t>
      </w:r>
      <w:r w:rsidRPr="00FA5FC8">
        <w:rPr>
          <w:rFonts w:ascii="Times New Roman"/>
          <w:kern w:val="24"/>
        </w:rPr>
        <w:t>路</w:t>
      </w:r>
      <w:r w:rsidRPr="00FA5FC8">
        <w:rPr>
          <w:rFonts w:ascii="Times New Roman"/>
          <w:kern w:val="24"/>
        </w:rPr>
        <w:t>link</w:t>
      </w:r>
      <w:r w:rsidRPr="00FA5FC8">
        <w:rPr>
          <w:rFonts w:ascii="Times New Roman"/>
          <w:kern w:val="24"/>
        </w:rPr>
        <w:t>对应的</w:t>
      </w:r>
      <w:r w:rsidRPr="00FA5FC8">
        <w:rPr>
          <w:rFonts w:ascii="Times New Roman"/>
          <w:kern w:val="24"/>
        </w:rPr>
        <w:t>VC</w:t>
      </w:r>
      <w:r w:rsidRPr="00FA5FC8">
        <w:rPr>
          <w:rFonts w:ascii="Times New Roman"/>
          <w:kern w:val="24"/>
        </w:rPr>
        <w:t>号；</w:t>
      </w:r>
    </w:p>
    <w:p w14:paraId="40DEA58B" w14:textId="77777777" w:rsidR="008B4552" w:rsidRPr="00FA5FC8" w:rsidRDefault="008B4552" w:rsidP="008B4552">
      <w:pPr>
        <w:pStyle w:val="a0"/>
        <w:rPr>
          <w:rFonts w:ascii="Times New Roman"/>
          <w:kern w:val="24"/>
        </w:rPr>
      </w:pPr>
      <w:r w:rsidRPr="00FA5FC8">
        <w:rPr>
          <w:rFonts w:ascii="Times New Roman"/>
          <w:kern w:val="24"/>
        </w:rPr>
        <w:t>配置正向节点故障上报和摄像头传感器故障上报的</w:t>
      </w:r>
      <w:r w:rsidRPr="00FA5FC8">
        <w:rPr>
          <w:rFonts w:ascii="Times New Roman"/>
          <w:kern w:val="24"/>
        </w:rPr>
        <w:t>GPIO</w:t>
      </w:r>
      <w:r w:rsidRPr="00FA5FC8">
        <w:rPr>
          <w:rFonts w:ascii="Times New Roman"/>
          <w:kern w:val="24"/>
        </w:rPr>
        <w:t>；</w:t>
      </w:r>
    </w:p>
    <w:p w14:paraId="388197D8" w14:textId="77777777" w:rsidR="008B4552" w:rsidRPr="00FA5FC8" w:rsidRDefault="008B4552" w:rsidP="008B4552">
      <w:pPr>
        <w:pStyle w:val="a0"/>
        <w:rPr>
          <w:rFonts w:ascii="Times New Roman"/>
          <w:kern w:val="24"/>
        </w:rPr>
      </w:pPr>
      <w:r w:rsidRPr="00FA5FC8">
        <w:rPr>
          <w:rFonts w:ascii="Times New Roman"/>
          <w:kern w:val="24"/>
        </w:rPr>
        <w:t>使能</w:t>
      </w:r>
      <w:r w:rsidRPr="00FA5FC8">
        <w:rPr>
          <w:rFonts w:ascii="Times New Roman"/>
          <w:kern w:val="24"/>
        </w:rPr>
        <w:t>ERRB</w:t>
      </w:r>
      <w:r w:rsidRPr="00FA5FC8">
        <w:rPr>
          <w:rFonts w:ascii="Times New Roman"/>
          <w:kern w:val="24"/>
        </w:rPr>
        <w:t>故障监控；</w:t>
      </w:r>
    </w:p>
    <w:p w14:paraId="5EAB04D8" w14:textId="77777777" w:rsidR="008B4552" w:rsidRPr="00FA5FC8" w:rsidRDefault="008B4552" w:rsidP="008B4552">
      <w:pPr>
        <w:pStyle w:val="a0"/>
        <w:rPr>
          <w:rFonts w:ascii="Times New Roman"/>
          <w:kern w:val="24"/>
        </w:rPr>
      </w:pPr>
      <w:r w:rsidRPr="00FA5FC8">
        <w:rPr>
          <w:rFonts w:ascii="Times New Roman"/>
          <w:kern w:val="24"/>
        </w:rPr>
        <w:t>使能</w:t>
      </w:r>
      <w:r w:rsidRPr="00FA5FC8">
        <w:rPr>
          <w:rFonts w:ascii="Times New Roman"/>
          <w:kern w:val="24"/>
        </w:rPr>
        <w:t>I2C1</w:t>
      </w:r>
      <w:r w:rsidRPr="00FA5FC8">
        <w:rPr>
          <w:rFonts w:ascii="Times New Roman"/>
          <w:kern w:val="24"/>
        </w:rPr>
        <w:t>。</w:t>
      </w:r>
    </w:p>
    <w:p w14:paraId="61E5C854" w14:textId="77777777" w:rsidR="008B4552" w:rsidRPr="00FA5FC8" w:rsidRDefault="008B4552" w:rsidP="008B4552">
      <w:pPr>
        <w:pStyle w:val="af"/>
        <w:ind w:leftChars="200" w:left="420" w:firstLineChars="0" w:firstLine="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步骤</w:t>
      </w:r>
      <w:r w:rsidRPr="00FA5FC8">
        <w:rPr>
          <w:rFonts w:ascii="Times New Roman"/>
          <w:kern w:val="24"/>
          <w:szCs w:val="21"/>
        </w:rPr>
        <w:t>5</w:t>
      </w:r>
      <w:r w:rsidRPr="00FA5FC8">
        <w:rPr>
          <w:rFonts w:ascii="Times New Roman"/>
          <w:kern w:val="24"/>
          <w:szCs w:val="21"/>
        </w:rPr>
        <w:t>：控制器</w:t>
      </w:r>
      <w:r w:rsidRPr="00FA5FC8">
        <w:rPr>
          <w:rFonts w:ascii="Times New Roman"/>
          <w:kern w:val="24"/>
          <w:szCs w:val="21"/>
        </w:rPr>
        <w:t>SOC</w:t>
      </w:r>
      <w:r w:rsidRPr="00FA5FC8">
        <w:rPr>
          <w:rFonts w:ascii="Times New Roman"/>
          <w:kern w:val="24"/>
          <w:szCs w:val="21"/>
        </w:rPr>
        <w:t>检查反向节点建链状态</w:t>
      </w:r>
    </w:p>
    <w:p w14:paraId="47433401" w14:textId="77777777" w:rsidR="008B4552" w:rsidRPr="00FA5FC8" w:rsidRDefault="008B4552" w:rsidP="008B4552">
      <w:pPr>
        <w:pStyle w:val="a0"/>
        <w:numPr>
          <w:ilvl w:val="0"/>
          <w:numId w:val="8"/>
        </w:numPr>
        <w:rPr>
          <w:rFonts w:ascii="Times New Roman"/>
        </w:rPr>
      </w:pPr>
      <w:r w:rsidRPr="00FA5FC8">
        <w:rPr>
          <w:rFonts w:ascii="Times New Roman"/>
        </w:rPr>
        <w:t>读取反向节点链路状态寄存器；</w:t>
      </w:r>
    </w:p>
    <w:p w14:paraId="782EDD02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</w:rPr>
        <w:lastRenderedPageBreak/>
        <w:t>选择对应链路正向节点。</w:t>
      </w:r>
    </w:p>
    <w:p w14:paraId="38E17CFB" w14:textId="77777777" w:rsidR="008B4552" w:rsidRPr="00FA5FC8" w:rsidRDefault="008B4552" w:rsidP="008B4552">
      <w:pPr>
        <w:pStyle w:val="af"/>
        <w:ind w:leftChars="200" w:left="420" w:firstLineChars="0" w:firstLine="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步骤</w:t>
      </w:r>
      <w:r w:rsidRPr="00FA5FC8">
        <w:rPr>
          <w:rFonts w:ascii="Times New Roman"/>
          <w:kern w:val="24"/>
          <w:szCs w:val="21"/>
        </w:rPr>
        <w:t>6</w:t>
      </w:r>
      <w:r w:rsidRPr="00FA5FC8">
        <w:rPr>
          <w:rFonts w:ascii="Times New Roman"/>
          <w:kern w:val="24"/>
          <w:szCs w:val="21"/>
        </w:rPr>
        <w:t>：控制器</w:t>
      </w:r>
      <w:r w:rsidRPr="00FA5FC8">
        <w:rPr>
          <w:rFonts w:ascii="Times New Roman"/>
          <w:kern w:val="24"/>
          <w:szCs w:val="21"/>
        </w:rPr>
        <w:t>SOC</w:t>
      </w:r>
      <w:r w:rsidRPr="00FA5FC8">
        <w:rPr>
          <w:rFonts w:ascii="Times New Roman"/>
          <w:kern w:val="24"/>
          <w:szCs w:val="21"/>
        </w:rPr>
        <w:t>通过反向节点初始化远端正向节点</w:t>
      </w:r>
    </w:p>
    <w:p w14:paraId="3D846859" w14:textId="77777777" w:rsidR="008B4552" w:rsidRPr="00FA5FC8" w:rsidRDefault="008B4552" w:rsidP="008B4552">
      <w:pPr>
        <w:pStyle w:val="a0"/>
        <w:numPr>
          <w:ilvl w:val="0"/>
          <w:numId w:val="10"/>
        </w:numPr>
        <w:rPr>
          <w:rFonts w:ascii="Times New Roman"/>
        </w:rPr>
      </w:pP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通过反向节点对正向节点自定义寄存器进行写操作，写数据</w:t>
      </w:r>
      <w:r w:rsidRPr="00FA5FC8">
        <w:rPr>
          <w:rFonts w:ascii="Times New Roman"/>
        </w:rPr>
        <w:t>0x0858041000ffff</w:t>
      </w:r>
      <w:r w:rsidRPr="00FA5FC8">
        <w:rPr>
          <w:rFonts w:ascii="Times New Roman"/>
        </w:rPr>
        <w:t>，正向节点返回状态码为</w:t>
      </w:r>
      <w:proofErr w:type="gramStart"/>
      <w:r w:rsidRPr="00FA5FC8">
        <w:rPr>
          <w:rFonts w:ascii="Times New Roman"/>
        </w:rPr>
        <w:t>写成功</w:t>
      </w:r>
      <w:proofErr w:type="gramEnd"/>
      <w:r w:rsidRPr="00FA5FC8">
        <w:rPr>
          <w:rFonts w:ascii="Times New Roman"/>
        </w:rPr>
        <w:t>的媒体封装包</w:t>
      </w:r>
      <w:r w:rsidRPr="00FA5FC8">
        <w:rPr>
          <w:rFonts w:ascii="Times New Roman"/>
          <w:vertAlign w:val="superscript"/>
        </w:rPr>
        <w:t>3</w:t>
      </w:r>
      <w:r w:rsidRPr="00FA5FC8">
        <w:rPr>
          <w:rFonts w:ascii="Times New Roman"/>
        </w:rPr>
        <w:t>；</w:t>
      </w:r>
    </w:p>
    <w:p w14:paraId="1BA3FCE5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通过反向节点对正向节点获取设备厂商标识，正向节点返回状态码为</w:t>
      </w:r>
      <w:proofErr w:type="gramStart"/>
      <w:r w:rsidRPr="00FA5FC8">
        <w:rPr>
          <w:rFonts w:ascii="Times New Roman"/>
        </w:rPr>
        <w:t>读成功</w:t>
      </w:r>
      <w:r w:rsidRPr="00FA5FC8">
        <w:rPr>
          <w:rFonts w:ascii="Times New Roman"/>
        </w:rPr>
        <w:t>-</w:t>
      </w:r>
      <w:r w:rsidRPr="00FA5FC8">
        <w:rPr>
          <w:rFonts w:ascii="Times New Roman"/>
        </w:rPr>
        <w:t>带数据</w:t>
      </w:r>
      <w:proofErr w:type="gramEnd"/>
      <w:r w:rsidRPr="00FA5FC8">
        <w:rPr>
          <w:rFonts w:ascii="Times New Roman"/>
        </w:rPr>
        <w:t>的媒体封装包返回设备标识；</w:t>
      </w:r>
    </w:p>
    <w:p w14:paraId="7D299981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根据设备商标识对应厂商，通过反向节点对正向节点配置正向节点的源地址</w:t>
      </w:r>
      <w:r w:rsidRPr="00FA5FC8">
        <w:rPr>
          <w:rFonts w:ascii="Times New Roman"/>
          <w:vertAlign w:val="superscript"/>
        </w:rPr>
        <w:t>4</w:t>
      </w:r>
      <w:r w:rsidRPr="00FA5FC8">
        <w:rPr>
          <w:rFonts w:ascii="Times New Roman"/>
        </w:rPr>
        <w:t>，正向节点返回状态码为</w:t>
      </w:r>
      <w:proofErr w:type="gramStart"/>
      <w:r w:rsidRPr="00FA5FC8">
        <w:rPr>
          <w:rFonts w:ascii="Times New Roman"/>
        </w:rPr>
        <w:t>写成功</w:t>
      </w:r>
      <w:proofErr w:type="gramEnd"/>
      <w:r w:rsidRPr="00FA5FC8">
        <w:rPr>
          <w:rFonts w:ascii="Times New Roman"/>
        </w:rPr>
        <w:t>的媒体封装包（源地址</w:t>
      </w:r>
      <w:r w:rsidRPr="00FA5FC8">
        <w:rPr>
          <w:rFonts w:ascii="Times New Roman"/>
        </w:rPr>
        <w:t>0x00</w:t>
      </w:r>
      <w:r w:rsidRPr="00FA5FC8">
        <w:rPr>
          <w:rFonts w:ascii="Times New Roman"/>
        </w:rPr>
        <w:t>，目的地址</w:t>
      </w:r>
      <w:r w:rsidRPr="00FA5FC8">
        <w:rPr>
          <w:rFonts w:ascii="Times New Roman"/>
        </w:rPr>
        <w:t>0x05</w:t>
      </w:r>
      <w:r w:rsidRPr="00FA5FC8">
        <w:rPr>
          <w:rFonts w:ascii="Times New Roman"/>
        </w:rPr>
        <w:t>）；</w:t>
      </w:r>
    </w:p>
    <w:p w14:paraId="3FF2F288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根据设备商标识对应厂商，配置正向节点：</w:t>
      </w:r>
    </w:p>
    <w:p w14:paraId="664F313B" w14:textId="77777777" w:rsidR="008B4552" w:rsidRPr="00FA5FC8" w:rsidRDefault="008B4552" w:rsidP="008B4552">
      <w:pPr>
        <w:pStyle w:val="a1"/>
        <w:numPr>
          <w:ilvl w:val="1"/>
          <w:numId w:val="11"/>
        </w:numPr>
        <w:rPr>
          <w:rFonts w:ascii="Times New Roman"/>
        </w:rPr>
      </w:pP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MIPI</w:t>
      </w:r>
      <w:r w:rsidRPr="00FA5FC8">
        <w:rPr>
          <w:rFonts w:ascii="Times New Roman"/>
        </w:rPr>
        <w:t>输入；</w:t>
      </w:r>
    </w:p>
    <w:p w14:paraId="07209EDF" w14:textId="77777777" w:rsidR="008B4552" w:rsidRPr="00FA5FC8" w:rsidRDefault="008B4552" w:rsidP="008B4552">
      <w:pPr>
        <w:pStyle w:val="a1"/>
        <w:rPr>
          <w:rFonts w:ascii="Times New Roman"/>
        </w:rPr>
      </w:pP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ERRB</w:t>
      </w:r>
      <w:r w:rsidRPr="00FA5FC8">
        <w:rPr>
          <w:rFonts w:ascii="Times New Roman"/>
        </w:rPr>
        <w:t>故障监控功能并使能；</w:t>
      </w:r>
    </w:p>
    <w:p w14:paraId="097B7CD9" w14:textId="77777777" w:rsidR="008B4552" w:rsidRPr="00FA5FC8" w:rsidRDefault="008B4552" w:rsidP="008B4552">
      <w:pPr>
        <w:pStyle w:val="a1"/>
        <w:rPr>
          <w:rFonts w:ascii="Times New Roman"/>
        </w:rPr>
      </w:pP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GPIO</w:t>
      </w:r>
      <w:r w:rsidRPr="00FA5FC8">
        <w:rPr>
          <w:rFonts w:ascii="Times New Roman"/>
        </w:rPr>
        <w:t>输出时钟；</w:t>
      </w:r>
    </w:p>
    <w:p w14:paraId="61714E46" w14:textId="77777777" w:rsidR="008B4552" w:rsidRPr="00FA5FC8" w:rsidRDefault="008B4552" w:rsidP="008B4552">
      <w:pPr>
        <w:pStyle w:val="a1"/>
        <w:rPr>
          <w:rFonts w:ascii="Times New Roman"/>
        </w:rPr>
      </w:pPr>
      <w:r w:rsidRPr="00FA5FC8">
        <w:rPr>
          <w:rFonts w:ascii="Times New Roman"/>
        </w:rPr>
        <w:t>配置</w:t>
      </w:r>
      <w:proofErr w:type="spellStart"/>
      <w:r w:rsidRPr="00FA5FC8">
        <w:rPr>
          <w:rFonts w:ascii="Times New Roman"/>
        </w:rPr>
        <w:t>FrameSync</w:t>
      </w:r>
      <w:proofErr w:type="spellEnd"/>
      <w:r w:rsidRPr="00FA5FC8">
        <w:rPr>
          <w:rFonts w:ascii="Times New Roman"/>
        </w:rPr>
        <w:t>功能；</w:t>
      </w:r>
    </w:p>
    <w:p w14:paraId="52D4AB2B" w14:textId="77777777" w:rsidR="008B4552" w:rsidRPr="00FA5FC8" w:rsidRDefault="008B4552" w:rsidP="008B4552">
      <w:pPr>
        <w:pStyle w:val="a1"/>
        <w:rPr>
          <w:rFonts w:ascii="Times New Roman"/>
        </w:rPr>
      </w:pPr>
      <w:r w:rsidRPr="00FA5FC8">
        <w:rPr>
          <w:rFonts w:ascii="Times New Roman"/>
        </w:rPr>
        <w:t>配置摄像头传感器故障上报功能；</w:t>
      </w:r>
    </w:p>
    <w:p w14:paraId="43B7855C" w14:textId="77777777" w:rsidR="008B4552" w:rsidRPr="00FA5FC8" w:rsidRDefault="008B4552" w:rsidP="008B4552">
      <w:pPr>
        <w:pStyle w:val="a1"/>
        <w:rPr>
          <w:rFonts w:ascii="Times New Roman"/>
        </w:rPr>
      </w:pPr>
      <w:r w:rsidRPr="00FA5FC8">
        <w:rPr>
          <w:rFonts w:ascii="Times New Roman"/>
        </w:rPr>
        <w:t>配置摄像头传感器</w:t>
      </w:r>
      <w:r w:rsidRPr="00FA5FC8">
        <w:rPr>
          <w:rFonts w:ascii="Times New Roman"/>
        </w:rPr>
        <w:t>reset</w:t>
      </w:r>
      <w:r w:rsidRPr="00FA5FC8">
        <w:rPr>
          <w:rFonts w:ascii="Times New Roman"/>
        </w:rPr>
        <w:t>功能；</w:t>
      </w:r>
    </w:p>
    <w:p w14:paraId="7283F41C" w14:textId="77777777" w:rsidR="008B4552" w:rsidRPr="00FA5FC8" w:rsidRDefault="008B4552" w:rsidP="008B4552">
      <w:pPr>
        <w:pStyle w:val="a1"/>
        <w:rPr>
          <w:rFonts w:ascii="Times New Roman"/>
        </w:rPr>
      </w:pP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I2C Master</w:t>
      </w:r>
      <w:r w:rsidRPr="00FA5FC8">
        <w:rPr>
          <w:rFonts w:ascii="Times New Roman"/>
        </w:rPr>
        <w:t>速率；</w:t>
      </w:r>
    </w:p>
    <w:p w14:paraId="4B38C045" w14:textId="77777777" w:rsidR="008B4552" w:rsidRPr="00FA5FC8" w:rsidRDefault="008B4552" w:rsidP="008B4552">
      <w:pPr>
        <w:pStyle w:val="a1"/>
        <w:rPr>
          <w:rFonts w:ascii="Times New Roman"/>
        </w:rPr>
      </w:pPr>
      <w:r w:rsidRPr="00FA5FC8">
        <w:rPr>
          <w:rFonts w:ascii="Times New Roman"/>
        </w:rPr>
        <w:t>清除正向节点故障信息。</w:t>
      </w:r>
    </w:p>
    <w:p w14:paraId="5B34F8B2" w14:textId="77777777" w:rsidR="008B4552" w:rsidRPr="00FA5FC8" w:rsidRDefault="008B4552" w:rsidP="008B4552">
      <w:pPr>
        <w:pStyle w:val="af"/>
        <w:ind w:leftChars="200" w:left="420" w:firstLineChars="0" w:firstLine="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步骤</w:t>
      </w:r>
      <w:r w:rsidRPr="00FA5FC8">
        <w:rPr>
          <w:rFonts w:ascii="Times New Roman"/>
          <w:kern w:val="24"/>
          <w:szCs w:val="21"/>
        </w:rPr>
        <w:t>7</w:t>
      </w:r>
      <w:r w:rsidRPr="00FA5FC8">
        <w:rPr>
          <w:rFonts w:ascii="Times New Roman"/>
          <w:kern w:val="24"/>
          <w:szCs w:val="21"/>
        </w:rPr>
        <w:t>：正向节点初始化摄像头传感器</w:t>
      </w:r>
    </w:p>
    <w:p w14:paraId="1A35B881" w14:textId="77777777" w:rsidR="008B4552" w:rsidRPr="00FA5FC8" w:rsidRDefault="008B4552" w:rsidP="008B4552">
      <w:pPr>
        <w:pStyle w:val="a0"/>
        <w:numPr>
          <w:ilvl w:val="0"/>
          <w:numId w:val="9"/>
        </w:numPr>
        <w:rPr>
          <w:rFonts w:ascii="Times New Roman"/>
        </w:rPr>
      </w:pPr>
      <w:r w:rsidRPr="00FA5FC8">
        <w:rPr>
          <w:rFonts w:ascii="Times New Roman"/>
        </w:rPr>
        <w:t>选择对应端口正向节点的摄像头传感器；</w:t>
      </w:r>
    </w:p>
    <w:p w14:paraId="19F3FFA9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</w:rPr>
        <w:t>通过</w:t>
      </w:r>
      <w:proofErr w:type="gramStart"/>
      <w:r w:rsidRPr="00FA5FC8">
        <w:rPr>
          <w:rFonts w:ascii="Times New Roman"/>
        </w:rPr>
        <w:t>上下电</w:t>
      </w:r>
      <w:proofErr w:type="gramEnd"/>
      <w:r w:rsidRPr="00FA5FC8">
        <w:rPr>
          <w:rFonts w:ascii="Times New Roman"/>
        </w:rPr>
        <w:t>或</w:t>
      </w:r>
      <w:r w:rsidRPr="00FA5FC8">
        <w:rPr>
          <w:rFonts w:ascii="Times New Roman"/>
        </w:rPr>
        <w:t>GPIO</w:t>
      </w:r>
      <w:r w:rsidRPr="00FA5FC8">
        <w:rPr>
          <w:rFonts w:ascii="Times New Roman"/>
        </w:rPr>
        <w:t>复位解复位摄像头传感器；</w:t>
      </w:r>
    </w:p>
    <w:p w14:paraId="40A3C538" w14:textId="77777777" w:rsidR="008B4552" w:rsidRPr="00FA5FC8" w:rsidRDefault="008B4552" w:rsidP="008B4552">
      <w:pPr>
        <w:pStyle w:val="a0"/>
        <w:rPr>
          <w:rFonts w:ascii="Times New Roman"/>
        </w:rPr>
      </w:pPr>
      <w:r w:rsidRPr="00FA5FC8">
        <w:rPr>
          <w:rFonts w:ascii="Times New Roman"/>
        </w:rPr>
        <w:t>配置摄像头传感器。</w:t>
      </w:r>
    </w:p>
    <w:p w14:paraId="65D1D27A" w14:textId="77777777" w:rsidR="008B4552" w:rsidRPr="00FA5FC8" w:rsidRDefault="008B4552" w:rsidP="008B4552">
      <w:pPr>
        <w:pStyle w:val="af"/>
        <w:ind w:leftChars="200" w:left="420" w:firstLineChars="0" w:firstLine="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步骤</w:t>
      </w:r>
      <w:r w:rsidRPr="00FA5FC8">
        <w:rPr>
          <w:rFonts w:ascii="Times New Roman"/>
          <w:kern w:val="24"/>
          <w:szCs w:val="21"/>
        </w:rPr>
        <w:t>8</w:t>
      </w:r>
      <w:r w:rsidRPr="00FA5FC8">
        <w:rPr>
          <w:rFonts w:ascii="Times New Roman"/>
          <w:kern w:val="24"/>
          <w:szCs w:val="21"/>
        </w:rPr>
        <w:t>：控制器</w:t>
      </w:r>
      <w:r w:rsidRPr="00FA5FC8">
        <w:rPr>
          <w:rFonts w:ascii="Times New Roman"/>
          <w:kern w:val="24"/>
          <w:szCs w:val="21"/>
        </w:rPr>
        <w:t>SOC</w:t>
      </w:r>
      <w:r w:rsidRPr="00FA5FC8">
        <w:rPr>
          <w:rFonts w:ascii="Times New Roman"/>
          <w:kern w:val="24"/>
          <w:szCs w:val="21"/>
        </w:rPr>
        <w:t>控制反向节点使能</w:t>
      </w:r>
      <w:r w:rsidRPr="00FA5FC8">
        <w:rPr>
          <w:rFonts w:ascii="Times New Roman"/>
          <w:kern w:val="24"/>
          <w:szCs w:val="21"/>
        </w:rPr>
        <w:t xml:space="preserve">MIPI </w:t>
      </w:r>
    </w:p>
    <w:p w14:paraId="3D848A0E" w14:textId="77777777" w:rsidR="008B4552" w:rsidRPr="00FA5FC8" w:rsidRDefault="008B4552" w:rsidP="008B4552">
      <w:pPr>
        <w:pStyle w:val="af"/>
        <w:ind w:firstLineChars="0" w:firstLine="420"/>
        <w:rPr>
          <w:rFonts w:ascii="Times New Roman"/>
          <w:kern w:val="24"/>
          <w:szCs w:val="21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  <w:kern w:val="24"/>
          <w:szCs w:val="21"/>
        </w:rPr>
        <w:t>控制器</w:t>
      </w:r>
      <w:r w:rsidRPr="00FA5FC8">
        <w:rPr>
          <w:rFonts w:ascii="Times New Roman"/>
          <w:kern w:val="24"/>
          <w:szCs w:val="21"/>
        </w:rPr>
        <w:t>SOC</w:t>
      </w:r>
      <w:r w:rsidRPr="00FA5FC8">
        <w:rPr>
          <w:rFonts w:ascii="Times New Roman"/>
          <w:kern w:val="24"/>
          <w:szCs w:val="21"/>
        </w:rPr>
        <w:t>控制反向节点</w:t>
      </w:r>
      <w:r w:rsidRPr="00FA5FC8">
        <w:rPr>
          <w:rFonts w:ascii="Times New Roman"/>
          <w:kern w:val="24"/>
          <w:szCs w:val="21"/>
        </w:rPr>
        <w:t>MIPI</w:t>
      </w:r>
      <w:r w:rsidRPr="00FA5FC8">
        <w:rPr>
          <w:rFonts w:ascii="Times New Roman"/>
          <w:kern w:val="24"/>
          <w:szCs w:val="21"/>
        </w:rPr>
        <w:t>出流。</w:t>
      </w:r>
    </w:p>
    <w:p w14:paraId="20B11EF8" w14:textId="77777777" w:rsidR="008B4552" w:rsidRPr="00FA5FC8" w:rsidRDefault="008B4552" w:rsidP="008B4552">
      <w:pPr>
        <w:pStyle w:val="af"/>
        <w:ind w:leftChars="200" w:left="420" w:firstLineChars="0" w:firstLine="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步骤</w:t>
      </w:r>
      <w:r w:rsidRPr="00FA5FC8">
        <w:rPr>
          <w:rFonts w:ascii="Times New Roman"/>
          <w:kern w:val="24"/>
          <w:szCs w:val="21"/>
        </w:rPr>
        <w:t>9</w:t>
      </w:r>
      <w:r w:rsidRPr="00FA5FC8">
        <w:rPr>
          <w:rFonts w:ascii="Times New Roman"/>
          <w:kern w:val="24"/>
          <w:szCs w:val="21"/>
        </w:rPr>
        <w:t>：控制器</w:t>
      </w:r>
      <w:r w:rsidRPr="00FA5FC8">
        <w:rPr>
          <w:rFonts w:ascii="Times New Roman"/>
          <w:kern w:val="24"/>
          <w:szCs w:val="21"/>
        </w:rPr>
        <w:t>SOC</w:t>
      </w:r>
      <w:r w:rsidRPr="00FA5FC8">
        <w:rPr>
          <w:rFonts w:ascii="Times New Roman"/>
          <w:kern w:val="24"/>
          <w:szCs w:val="21"/>
        </w:rPr>
        <w:t>通过反向节点使能远端摄像头传感器</w:t>
      </w:r>
    </w:p>
    <w:p w14:paraId="45FDC871" w14:textId="77777777" w:rsidR="008B4552" w:rsidRPr="00FA5FC8" w:rsidRDefault="008B4552" w:rsidP="008B4552">
      <w:pPr>
        <w:pStyle w:val="af"/>
        <w:ind w:firstLineChars="0" w:firstLine="420"/>
        <w:rPr>
          <w:rFonts w:ascii="Times New Roman"/>
          <w:kern w:val="24"/>
          <w:szCs w:val="21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  <w:kern w:val="24"/>
          <w:szCs w:val="21"/>
        </w:rPr>
        <w:t>反向节点触发</w:t>
      </w:r>
      <w:r w:rsidRPr="00FA5FC8">
        <w:rPr>
          <w:rFonts w:ascii="Times New Roman"/>
          <w:kern w:val="24"/>
        </w:rPr>
        <w:t>FrameSync</w:t>
      </w:r>
      <w:r w:rsidRPr="00FA5FC8">
        <w:rPr>
          <w:rFonts w:ascii="Times New Roman"/>
          <w:kern w:val="24"/>
          <w:szCs w:val="21"/>
        </w:rPr>
        <w:t>信号，使能远端摄像头传感器同步曝光工作。</w:t>
      </w:r>
    </w:p>
    <w:p w14:paraId="33FF614E" w14:textId="77777777" w:rsidR="008B4552" w:rsidRPr="00FA5FC8" w:rsidRDefault="008B4552" w:rsidP="008B4552">
      <w:pPr>
        <w:pStyle w:val="af"/>
        <w:ind w:leftChars="200" w:left="420" w:firstLineChars="0" w:firstLine="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步骤</w:t>
      </w:r>
      <w:r w:rsidRPr="00FA5FC8">
        <w:rPr>
          <w:rFonts w:ascii="Times New Roman"/>
          <w:kern w:val="24"/>
          <w:szCs w:val="21"/>
        </w:rPr>
        <w:t>10</w:t>
      </w:r>
      <w:r w:rsidRPr="00FA5FC8">
        <w:rPr>
          <w:rFonts w:ascii="Times New Roman"/>
          <w:kern w:val="24"/>
          <w:szCs w:val="21"/>
        </w:rPr>
        <w:t>：控制器</w:t>
      </w:r>
      <w:r w:rsidRPr="00FA5FC8">
        <w:rPr>
          <w:rFonts w:ascii="Times New Roman"/>
          <w:kern w:val="24"/>
          <w:szCs w:val="21"/>
        </w:rPr>
        <w:t>SOC</w:t>
      </w:r>
      <w:r w:rsidRPr="00FA5FC8">
        <w:rPr>
          <w:rFonts w:ascii="Times New Roman"/>
          <w:kern w:val="24"/>
          <w:szCs w:val="21"/>
        </w:rPr>
        <w:t>控制反向节点清除</w:t>
      </w:r>
      <w:r w:rsidRPr="00FA5FC8">
        <w:rPr>
          <w:rFonts w:ascii="Times New Roman"/>
          <w:kern w:val="24"/>
        </w:rPr>
        <w:t>ERRB</w:t>
      </w:r>
      <w:r w:rsidRPr="00FA5FC8">
        <w:rPr>
          <w:rFonts w:ascii="Times New Roman"/>
          <w:kern w:val="24"/>
          <w:szCs w:val="21"/>
        </w:rPr>
        <w:t>故障信息</w:t>
      </w:r>
      <w:r w:rsidRPr="00FA5FC8">
        <w:rPr>
          <w:rFonts w:ascii="Times New Roman"/>
          <w:kern w:val="24"/>
          <w:szCs w:val="21"/>
        </w:rPr>
        <w:t xml:space="preserve"> </w:t>
      </w:r>
    </w:p>
    <w:p w14:paraId="6744C766" w14:textId="77777777" w:rsidR="008B4552" w:rsidRPr="00FA5FC8" w:rsidRDefault="008B4552" w:rsidP="008B4552">
      <w:pPr>
        <w:pStyle w:val="af"/>
        <w:ind w:firstLineChars="0" w:firstLine="420"/>
        <w:rPr>
          <w:rFonts w:ascii="Times New Roman"/>
          <w:kern w:val="24"/>
          <w:szCs w:val="21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  <w:kern w:val="24"/>
          <w:szCs w:val="21"/>
        </w:rPr>
        <w:t>清除反向节点故障信息。</w:t>
      </w:r>
    </w:p>
    <w:p w14:paraId="54A27AA1" w14:textId="77777777" w:rsidR="008B4552" w:rsidRPr="00FA5FC8" w:rsidRDefault="008B4552" w:rsidP="008B4552">
      <w:pPr>
        <w:pStyle w:val="a"/>
        <w:numPr>
          <w:ilvl w:val="0"/>
          <w:numId w:val="7"/>
        </w:numPr>
        <w:rPr>
          <w:rFonts w:ascii="Times New Roman"/>
        </w:rPr>
      </w:pPr>
      <w:r w:rsidRPr="00FA5FC8">
        <w:rPr>
          <w:rFonts w:ascii="Times New Roman"/>
        </w:rPr>
        <w:t>正</w:t>
      </w:r>
      <w:r w:rsidRPr="00FA5FC8">
        <w:rPr>
          <w:rFonts w:ascii="Times New Roman"/>
        </w:rPr>
        <w:t>/</w:t>
      </w:r>
      <w:proofErr w:type="gramStart"/>
      <w:r w:rsidRPr="00FA5FC8">
        <w:rPr>
          <w:rFonts w:ascii="Times New Roman"/>
        </w:rPr>
        <w:t>反向节</w:t>
      </w:r>
      <w:proofErr w:type="gramEnd"/>
      <w:r w:rsidRPr="00FA5FC8">
        <w:rPr>
          <w:rFonts w:ascii="Times New Roman"/>
        </w:rPr>
        <w:t>点源地址和目的地址上电初始地址为</w:t>
      </w:r>
      <w:r w:rsidRPr="00FA5FC8">
        <w:rPr>
          <w:rFonts w:ascii="Times New Roman"/>
        </w:rPr>
        <w:t>0x00</w:t>
      </w:r>
      <w:r w:rsidRPr="00FA5FC8">
        <w:rPr>
          <w:rFonts w:ascii="Times New Roman"/>
        </w:rPr>
        <w:t>，</w:t>
      </w:r>
      <w:proofErr w:type="gramStart"/>
      <w:r w:rsidRPr="00FA5FC8">
        <w:rPr>
          <w:rFonts w:ascii="Times New Roman"/>
        </w:rPr>
        <w:t>反向节</w:t>
      </w:r>
      <w:proofErr w:type="gramEnd"/>
      <w:r w:rsidRPr="00FA5FC8">
        <w:rPr>
          <w:rFonts w:ascii="Times New Roman"/>
        </w:rPr>
        <w:t>点源地址默认配置值为</w:t>
      </w:r>
      <w:r w:rsidRPr="00FA5FC8">
        <w:rPr>
          <w:rFonts w:ascii="Times New Roman"/>
        </w:rPr>
        <w:t>0x05</w:t>
      </w:r>
      <w:r w:rsidRPr="00FA5FC8">
        <w:rPr>
          <w:rFonts w:ascii="Times New Roman"/>
        </w:rPr>
        <w:t>。</w:t>
      </w:r>
    </w:p>
    <w:p w14:paraId="784765E0" w14:textId="77777777" w:rsidR="008B4552" w:rsidRPr="00FA5FC8" w:rsidRDefault="008B4552" w:rsidP="004E48C6">
      <w:pPr>
        <w:pStyle w:val="a"/>
        <w:numPr>
          <w:ilvl w:val="0"/>
          <w:numId w:val="7"/>
        </w:numPr>
        <w:rPr>
          <w:rFonts w:ascii="Times New Roman"/>
        </w:rPr>
      </w:pPr>
      <w:r w:rsidRPr="00FA5FC8">
        <w:rPr>
          <w:rFonts w:ascii="Times New Roman"/>
        </w:rPr>
        <w:t>I2C</w:t>
      </w:r>
      <w:r w:rsidRPr="00FA5FC8">
        <w:rPr>
          <w:rFonts w:ascii="Times New Roman"/>
        </w:rPr>
        <w:t>端口号与物理端口号的映射关系应可配置，默认为</w:t>
      </w:r>
      <w:r w:rsidRPr="00FA5FC8">
        <w:rPr>
          <w:rFonts w:ascii="Times New Roman"/>
        </w:rPr>
        <w:t>0x02~0x05</w:t>
      </w:r>
      <w:r w:rsidRPr="00FA5FC8">
        <w:rPr>
          <w:rFonts w:ascii="Times New Roman"/>
        </w:rPr>
        <w:t>与</w:t>
      </w:r>
      <w:r w:rsidRPr="00FA5FC8">
        <w:rPr>
          <w:rFonts w:ascii="Times New Roman"/>
        </w:rPr>
        <w:t>I2C_0~I2C_3</w:t>
      </w:r>
      <w:r w:rsidRPr="00FA5FC8">
        <w:rPr>
          <w:rFonts w:ascii="Times New Roman"/>
        </w:rPr>
        <w:t>按顺序一一对应。</w:t>
      </w:r>
    </w:p>
    <w:p w14:paraId="661C3816" w14:textId="77777777" w:rsidR="008B4552" w:rsidRPr="00FA5FC8" w:rsidRDefault="008B4552" w:rsidP="004E48C6">
      <w:pPr>
        <w:pStyle w:val="a"/>
        <w:numPr>
          <w:ilvl w:val="0"/>
          <w:numId w:val="7"/>
        </w:numPr>
        <w:rPr>
          <w:rFonts w:ascii="Times New Roman"/>
        </w:rPr>
      </w:pPr>
      <w:proofErr w:type="gramStart"/>
      <w:r w:rsidRPr="00FA5FC8">
        <w:rPr>
          <w:rFonts w:ascii="Times New Roman"/>
        </w:rPr>
        <w:t>此写操作</w:t>
      </w:r>
      <w:proofErr w:type="gramEnd"/>
      <w:r w:rsidRPr="00FA5FC8">
        <w:rPr>
          <w:rFonts w:ascii="Times New Roman"/>
        </w:rPr>
        <w:t>不应对正向节点的正常功能和性能有任何影响。</w:t>
      </w:r>
    </w:p>
    <w:p w14:paraId="3EAA6C7D" w14:textId="08312E1E" w:rsidR="00525A5C" w:rsidRPr="00FA5FC8" w:rsidRDefault="008B4552" w:rsidP="004E48C6">
      <w:pPr>
        <w:pStyle w:val="a"/>
        <w:numPr>
          <w:ilvl w:val="0"/>
          <w:numId w:val="7"/>
        </w:numPr>
        <w:rPr>
          <w:rFonts w:ascii="Times New Roman"/>
        </w:rPr>
      </w:pPr>
      <w:r w:rsidRPr="00FA5FC8">
        <w:rPr>
          <w:rFonts w:ascii="Times New Roman"/>
        </w:rPr>
        <w:t>正向节点源地址默认配置值为</w:t>
      </w:r>
      <w:r w:rsidRPr="00FA5FC8">
        <w:rPr>
          <w:rFonts w:ascii="Times New Roman"/>
        </w:rPr>
        <w:t>HSMT</w:t>
      </w:r>
      <w:r w:rsidRPr="00FA5FC8">
        <w:rPr>
          <w:rFonts w:ascii="Times New Roman"/>
        </w:rPr>
        <w:t>链路</w:t>
      </w:r>
      <w:r w:rsidRPr="00FA5FC8">
        <w:rPr>
          <w:rFonts w:ascii="Times New Roman"/>
        </w:rPr>
        <w:t>0~</w:t>
      </w:r>
      <w:r w:rsidRPr="00FA5FC8">
        <w:rPr>
          <w:rFonts w:ascii="Times New Roman"/>
        </w:rPr>
        <w:t>链路</w:t>
      </w:r>
      <w:r w:rsidRPr="00FA5FC8">
        <w:rPr>
          <w:rFonts w:ascii="Times New Roman"/>
        </w:rPr>
        <w:t>3</w:t>
      </w:r>
      <w:r w:rsidRPr="00FA5FC8">
        <w:rPr>
          <w:rFonts w:ascii="Times New Roman"/>
        </w:rPr>
        <w:t>与</w:t>
      </w:r>
      <w:r w:rsidRPr="00FA5FC8">
        <w:rPr>
          <w:rFonts w:ascii="Times New Roman"/>
        </w:rPr>
        <w:t>0x1~0x4</w:t>
      </w:r>
      <w:r w:rsidRPr="00FA5FC8">
        <w:rPr>
          <w:rFonts w:ascii="Times New Roman"/>
        </w:rPr>
        <w:t>按顺序一一对应。</w:t>
      </w:r>
    </w:p>
    <w:p w14:paraId="2B10DC57" w14:textId="651E0A6D" w:rsidR="00525A5C" w:rsidRPr="00FA5FC8" w:rsidRDefault="00525A5C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4C82F46E" w14:textId="56E7EAF7" w:rsidR="00467E3E" w:rsidRPr="00FA5FC8" w:rsidRDefault="00467E3E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1A2DD8C1" w14:textId="20F22727" w:rsidR="00467E3E" w:rsidRPr="00FA5FC8" w:rsidRDefault="00467E3E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04D4C40F" w14:textId="3160C91F" w:rsidR="00467E3E" w:rsidRPr="00FA5FC8" w:rsidRDefault="00467E3E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69106574" w14:textId="77777777" w:rsidR="00467E3E" w:rsidRPr="00FA5FC8" w:rsidRDefault="00467E3E" w:rsidP="00525A5C">
      <w:pPr>
        <w:jc w:val="center"/>
        <w:rPr>
          <w:rFonts w:ascii="Times New Roman" w:eastAsia="微软雅黑" w:hAnsi="Times New Roman" w:cs="Times New Roman"/>
          <w:b/>
          <w:sz w:val="28"/>
        </w:rPr>
      </w:pPr>
    </w:p>
    <w:p w14:paraId="40E1C2C8" w14:textId="77777777" w:rsidR="00727BF7" w:rsidRPr="00FA5FC8" w:rsidRDefault="00525A5C" w:rsidP="004E5F55">
      <w:pPr>
        <w:pStyle w:val="af4"/>
        <w:rPr>
          <w:rFonts w:ascii="Times New Roman" w:eastAsia="微软雅黑" w:hAnsi="Times New Roman" w:cs="Times New Roman"/>
        </w:rPr>
      </w:pPr>
      <w:bookmarkStart w:id="2" w:name="_Toc216355779"/>
      <w:r w:rsidRPr="00FA5FC8">
        <w:rPr>
          <w:rFonts w:ascii="Times New Roman" w:eastAsia="微软雅黑" w:hAnsi="Times New Roman" w:cs="Times New Roman"/>
        </w:rPr>
        <w:t>显示</w:t>
      </w:r>
      <w:r w:rsidRPr="00FA5FC8">
        <w:rPr>
          <w:rFonts w:ascii="Times New Roman" w:eastAsia="微软雅黑" w:hAnsi="Times New Roman" w:cs="Times New Roman"/>
        </w:rPr>
        <w:t>Serdes</w:t>
      </w:r>
      <w:r w:rsidRPr="00FA5FC8">
        <w:rPr>
          <w:rFonts w:ascii="Times New Roman" w:eastAsia="微软雅黑" w:hAnsi="Times New Roman" w:cs="Times New Roman"/>
        </w:rPr>
        <w:t>需要遵从如下软硬件配置流程</w:t>
      </w:r>
      <w:bookmarkEnd w:id="2"/>
    </w:p>
    <w:p w14:paraId="2FFA4FF1" w14:textId="77777777" w:rsidR="00525A5C" w:rsidRPr="00FA5FC8" w:rsidRDefault="00525A5C" w:rsidP="00525A5C">
      <w:pPr>
        <w:pStyle w:val="af1"/>
        <w:numPr>
          <w:ilvl w:val="1"/>
          <w:numId w:val="1"/>
        </w:numPr>
        <w:spacing w:beforeLines="100" w:before="312" w:afterLines="100" w:after="312"/>
        <w:rPr>
          <w:rFonts w:ascii="Times New Roman" w:eastAsia="微软雅黑"/>
        </w:rPr>
      </w:pPr>
      <w:bookmarkStart w:id="3" w:name="_Toc216355780"/>
      <w:r w:rsidRPr="00FA5FC8">
        <w:rPr>
          <w:rFonts w:ascii="Times New Roman" w:eastAsia="微软雅黑"/>
        </w:rPr>
        <w:lastRenderedPageBreak/>
        <w:t>配置流程</w:t>
      </w:r>
      <w:bookmarkEnd w:id="3"/>
    </w:p>
    <w:p w14:paraId="30D9AFDC" w14:textId="77777777" w:rsidR="00525A5C" w:rsidRPr="00FA5FC8" w:rsidRDefault="00525A5C" w:rsidP="00155EB8">
      <w:pPr>
        <w:pStyle w:val="af"/>
        <w:ind w:firstLineChars="0" w:firstLine="42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显示场景的配置流程满足以下要求：</w:t>
      </w:r>
      <w:r w:rsidRPr="00FA5FC8">
        <w:rPr>
          <w:rFonts w:ascii="Times New Roman"/>
          <w:kern w:val="24"/>
          <w:szCs w:val="21"/>
        </w:rPr>
        <w:t xml:space="preserve"> </w:t>
      </w:r>
    </w:p>
    <w:p w14:paraId="2A3C6690" w14:textId="77777777" w:rsidR="00525A5C" w:rsidRPr="00FA5FC8" w:rsidRDefault="00525A5C" w:rsidP="00155EB8">
      <w:pPr>
        <w:pStyle w:val="af"/>
        <w:ind w:firstLineChars="0" w:firstLine="42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——</w:t>
      </w:r>
      <w:r w:rsidRPr="00FA5FC8">
        <w:rPr>
          <w:rFonts w:ascii="Times New Roman"/>
          <w:kern w:val="24"/>
          <w:szCs w:val="21"/>
        </w:rPr>
        <w:t>正向节点和反向节点的配置流程解耦。</w:t>
      </w:r>
    </w:p>
    <w:p w14:paraId="6A375B68" w14:textId="60F2D642" w:rsidR="00525A5C" w:rsidRPr="00FA5FC8" w:rsidRDefault="00525A5C" w:rsidP="00155EB8">
      <w:pPr>
        <w:pStyle w:val="af"/>
        <w:ind w:firstLineChars="0" w:firstLine="42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——</w:t>
      </w:r>
      <w:r w:rsidRPr="00FA5FC8">
        <w:rPr>
          <w:rFonts w:ascii="Times New Roman"/>
          <w:kern w:val="24"/>
          <w:szCs w:val="21"/>
        </w:rPr>
        <w:t>不同模块的配置流程解耦，包括</w:t>
      </w:r>
      <w:r w:rsidRPr="00FA5FC8">
        <w:rPr>
          <w:rFonts w:ascii="Times New Roman"/>
          <w:kern w:val="24"/>
          <w:szCs w:val="21"/>
        </w:rPr>
        <w:t>HSMT</w:t>
      </w:r>
      <w:r w:rsidRPr="00FA5FC8">
        <w:rPr>
          <w:rFonts w:ascii="Times New Roman"/>
          <w:kern w:val="24"/>
          <w:szCs w:val="21"/>
        </w:rPr>
        <w:t>、</w:t>
      </w:r>
      <w:r w:rsidRPr="00FA5FC8">
        <w:rPr>
          <w:rFonts w:ascii="Times New Roman"/>
          <w:kern w:val="24"/>
          <w:szCs w:val="21"/>
        </w:rPr>
        <w:t>I2C</w:t>
      </w:r>
      <w:r w:rsidRPr="00FA5FC8">
        <w:rPr>
          <w:rFonts w:ascii="Times New Roman"/>
          <w:kern w:val="24"/>
          <w:szCs w:val="21"/>
        </w:rPr>
        <w:t>、</w:t>
      </w:r>
      <w:r w:rsidRPr="00FA5FC8">
        <w:rPr>
          <w:rFonts w:ascii="Times New Roman"/>
          <w:kern w:val="24"/>
          <w:szCs w:val="21"/>
        </w:rPr>
        <w:t>GPIO</w:t>
      </w:r>
      <w:r w:rsidRPr="00FA5FC8">
        <w:rPr>
          <w:rFonts w:ascii="Times New Roman"/>
          <w:kern w:val="24"/>
          <w:szCs w:val="21"/>
        </w:rPr>
        <w:t>、</w:t>
      </w:r>
      <w:r w:rsidR="00C45B1A" w:rsidRPr="00FA5FC8">
        <w:rPr>
          <w:rFonts w:ascii="Times New Roman"/>
          <w:kern w:val="24"/>
          <w:szCs w:val="21"/>
        </w:rPr>
        <w:t>MIPI</w:t>
      </w:r>
      <w:r w:rsidRPr="00FA5FC8">
        <w:rPr>
          <w:rFonts w:ascii="Times New Roman"/>
          <w:kern w:val="24"/>
          <w:szCs w:val="21"/>
        </w:rPr>
        <w:t>。</w:t>
      </w:r>
    </w:p>
    <w:p w14:paraId="68BA8E5A" w14:textId="1CABB3CC" w:rsidR="00525A5C" w:rsidRPr="00FA5FC8" w:rsidRDefault="00525A5C" w:rsidP="00525A5C">
      <w:pPr>
        <w:pStyle w:val="af"/>
        <w:ind w:firstLineChars="0" w:firstLine="420"/>
        <w:rPr>
          <w:rFonts w:ascii="Times New Roman"/>
          <w:kern w:val="24"/>
          <w:szCs w:val="21"/>
        </w:rPr>
      </w:pPr>
      <w:r w:rsidRPr="00FA5FC8">
        <w:rPr>
          <w:rFonts w:ascii="Times New Roman"/>
          <w:kern w:val="24"/>
          <w:szCs w:val="21"/>
        </w:rPr>
        <w:t>C.3.1</w:t>
      </w:r>
      <w:r w:rsidRPr="00FA5FC8">
        <w:rPr>
          <w:rFonts w:ascii="Times New Roman"/>
          <w:kern w:val="24"/>
          <w:szCs w:val="21"/>
        </w:rPr>
        <w:t>和</w:t>
      </w:r>
      <w:r w:rsidRPr="00FA5FC8">
        <w:rPr>
          <w:rFonts w:ascii="Times New Roman"/>
          <w:kern w:val="24"/>
          <w:szCs w:val="21"/>
        </w:rPr>
        <w:t>C.3.2</w:t>
      </w:r>
      <w:r w:rsidRPr="00FA5FC8">
        <w:rPr>
          <w:rFonts w:ascii="Times New Roman"/>
          <w:kern w:val="24"/>
          <w:szCs w:val="21"/>
        </w:rPr>
        <w:t>给出了配置流程示例</w:t>
      </w:r>
      <w:r w:rsidR="005456DE" w:rsidRPr="00FA5FC8">
        <w:rPr>
          <w:rFonts w:ascii="Times New Roman"/>
        </w:rPr>
        <w:t>，供应商应支持两种配置流程</w:t>
      </w:r>
      <w:r w:rsidR="005456DE" w:rsidRPr="00FA5FC8">
        <w:rPr>
          <w:rFonts w:ascii="Times New Roman"/>
          <w:kern w:val="24"/>
          <w:szCs w:val="21"/>
        </w:rPr>
        <w:t>，</w:t>
      </w:r>
      <w:r w:rsidRPr="00FA5FC8">
        <w:rPr>
          <w:rFonts w:ascii="Times New Roman"/>
          <w:kern w:val="24"/>
          <w:szCs w:val="21"/>
        </w:rPr>
        <w:t>供应商按照配置流程和配置步骤向客户提供寄存器配置清单。</w:t>
      </w:r>
    </w:p>
    <w:p w14:paraId="57F41046" w14:textId="77777777" w:rsidR="00525A5C" w:rsidRPr="00FA5FC8" w:rsidRDefault="00525A5C" w:rsidP="00525A5C">
      <w:pPr>
        <w:pStyle w:val="a7"/>
        <w:spacing w:before="156" w:after="156"/>
        <w:rPr>
          <w:rFonts w:ascii="Times New Roman" w:eastAsia="微软雅黑"/>
        </w:rPr>
      </w:pPr>
      <w:r w:rsidRPr="00FA5FC8">
        <w:rPr>
          <w:rFonts w:ascii="Times New Roman" w:eastAsia="微软雅黑"/>
        </w:rPr>
        <w:t>配置流程</w:t>
      </w:r>
      <w:r w:rsidRPr="00FA5FC8">
        <w:rPr>
          <w:rFonts w:ascii="Times New Roman" w:eastAsia="微软雅黑"/>
        </w:rPr>
        <w:t>1</w:t>
      </w:r>
    </w:p>
    <w:p w14:paraId="6558A6F5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1</w:t>
      </w:r>
      <w:r w:rsidRPr="00FA5FC8">
        <w:rPr>
          <w:rFonts w:ascii="Times New Roman"/>
        </w:rPr>
        <w:t>：正向节点复位解复位</w:t>
      </w:r>
    </w:p>
    <w:p w14:paraId="1509FE8A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2</w:t>
      </w:r>
      <w:r w:rsidRPr="00FA5FC8">
        <w:rPr>
          <w:rFonts w:ascii="Times New Roman"/>
        </w:rPr>
        <w:t>：控制器</w:t>
      </w: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初始化正向节点</w:t>
      </w:r>
    </w:p>
    <w:p w14:paraId="3B76BF70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初始化</w:t>
      </w:r>
      <w:r w:rsidRPr="00FA5FC8">
        <w:rPr>
          <w:rFonts w:ascii="Times New Roman"/>
        </w:rPr>
        <w:t>I2C</w:t>
      </w:r>
      <w:r w:rsidRPr="00FA5FC8">
        <w:rPr>
          <w:rFonts w:ascii="Times New Roman"/>
        </w:rPr>
        <w:t>；</w:t>
      </w:r>
    </w:p>
    <w:p w14:paraId="559AF438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检测</w:t>
      </w:r>
      <w:r w:rsidRPr="00FA5FC8">
        <w:rPr>
          <w:rFonts w:ascii="Times New Roman"/>
        </w:rPr>
        <w:t>HSMT</w:t>
      </w:r>
      <w:r w:rsidRPr="00FA5FC8">
        <w:rPr>
          <w:rFonts w:ascii="Times New Roman"/>
        </w:rPr>
        <w:t>建链状态；</w:t>
      </w:r>
    </w:p>
    <w:p w14:paraId="3497DB97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配置目的地址和目的端口号；</w:t>
      </w:r>
    </w:p>
    <w:p w14:paraId="40D00221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3</w:t>
      </w:r>
      <w:r w:rsidRPr="00FA5FC8">
        <w:rPr>
          <w:rFonts w:ascii="Times New Roman"/>
        </w:rPr>
        <w:t>：</w:t>
      </w: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控制初始化反向节点</w:t>
      </w:r>
    </w:p>
    <w:p w14:paraId="06EE7067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读取正向节点厂商设备标识；</w:t>
      </w:r>
    </w:p>
    <w:p w14:paraId="045ACCAE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使能</w:t>
      </w:r>
      <w:r w:rsidRPr="00FA5FC8">
        <w:rPr>
          <w:rFonts w:ascii="Times New Roman"/>
        </w:rPr>
        <w:t>I2C</w:t>
      </w:r>
      <w:r w:rsidRPr="00FA5FC8">
        <w:rPr>
          <w:rFonts w:ascii="Times New Roman"/>
        </w:rPr>
        <w:t>通道</w:t>
      </w:r>
      <w:r w:rsidRPr="00FA5FC8">
        <w:rPr>
          <w:rFonts w:ascii="Times New Roman"/>
        </w:rPr>
        <w:t>(</w:t>
      </w:r>
      <w:r w:rsidRPr="00FA5FC8">
        <w:rPr>
          <w:rFonts w:ascii="Times New Roman"/>
        </w:rPr>
        <w:t>外设</w:t>
      </w:r>
      <w:r w:rsidRPr="00FA5FC8">
        <w:rPr>
          <w:rFonts w:ascii="Times New Roman"/>
        </w:rPr>
        <w:t>)</w:t>
      </w:r>
      <w:r w:rsidRPr="00FA5FC8">
        <w:rPr>
          <w:rFonts w:ascii="Times New Roman"/>
        </w:rPr>
        <w:t>；</w:t>
      </w:r>
    </w:p>
    <w:p w14:paraId="2A6AD799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配置视频参数；</w:t>
      </w:r>
    </w:p>
    <w:p w14:paraId="5FDDDEBF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GPIO</w:t>
      </w:r>
      <w:r w:rsidRPr="00FA5FC8">
        <w:rPr>
          <w:rFonts w:ascii="Times New Roman"/>
        </w:rPr>
        <w:t>。</w:t>
      </w:r>
    </w:p>
    <w:p w14:paraId="5DB7413E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4</w:t>
      </w:r>
      <w:r w:rsidRPr="00FA5FC8">
        <w:rPr>
          <w:rFonts w:ascii="Times New Roman"/>
        </w:rPr>
        <w:t>：</w:t>
      </w: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控制初始化正向节点</w:t>
      </w:r>
    </w:p>
    <w:p w14:paraId="5A4ECB07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GPIO</w:t>
      </w:r>
      <w:r w:rsidRPr="00FA5FC8">
        <w:rPr>
          <w:rFonts w:ascii="Times New Roman"/>
        </w:rPr>
        <w:t>；</w:t>
      </w:r>
    </w:p>
    <w:p w14:paraId="1BCFADC7" w14:textId="77777777" w:rsidR="000A3469" w:rsidRPr="00FA5FC8" w:rsidRDefault="000A3469" w:rsidP="000A3469">
      <w:pPr>
        <w:pStyle w:val="af"/>
        <w:tabs>
          <w:tab w:val="left" w:pos="3223"/>
        </w:tabs>
        <w:ind w:firstLineChars="0"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视频接口为</w:t>
      </w:r>
      <w:r w:rsidRPr="00FA5FC8">
        <w:rPr>
          <w:rFonts w:ascii="Times New Roman"/>
        </w:rPr>
        <w:t>DSI/oLDI</w:t>
      </w:r>
      <w:r w:rsidRPr="00FA5FC8">
        <w:rPr>
          <w:rFonts w:ascii="Times New Roman"/>
        </w:rPr>
        <w:tab/>
      </w:r>
    </w:p>
    <w:p w14:paraId="094A63CB" w14:textId="77777777" w:rsidR="000A3469" w:rsidRPr="00FA5FC8" w:rsidRDefault="000A3469" w:rsidP="000A3469">
      <w:pPr>
        <w:pStyle w:val="af"/>
        <w:numPr>
          <w:ilvl w:val="0"/>
          <w:numId w:val="2"/>
        </w:numPr>
        <w:ind w:firstLineChars="0"/>
        <w:rPr>
          <w:rFonts w:ascii="Times New Roman"/>
        </w:rPr>
      </w:pPr>
      <w:r w:rsidRPr="00FA5FC8">
        <w:rPr>
          <w:rFonts w:ascii="Times New Roman"/>
        </w:rPr>
        <w:t>配置视频流映射；</w:t>
      </w:r>
    </w:p>
    <w:p w14:paraId="05E31494" w14:textId="77777777" w:rsidR="000A3469" w:rsidRPr="00FA5FC8" w:rsidRDefault="000A3469" w:rsidP="000A3469">
      <w:pPr>
        <w:pStyle w:val="af"/>
        <w:numPr>
          <w:ilvl w:val="0"/>
          <w:numId w:val="2"/>
        </w:numPr>
        <w:ind w:firstLineChars="0"/>
        <w:rPr>
          <w:rFonts w:ascii="Times New Roman"/>
        </w:rPr>
      </w:pP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MIPI</w:t>
      </w:r>
      <w:r w:rsidRPr="00FA5FC8">
        <w:rPr>
          <w:rFonts w:ascii="Times New Roman"/>
        </w:rPr>
        <w:t>端口并使能。</w:t>
      </w:r>
    </w:p>
    <w:p w14:paraId="73991D39" w14:textId="263EF883" w:rsidR="000A3469" w:rsidRPr="00FA5FC8" w:rsidRDefault="000A3469" w:rsidP="000A3469">
      <w:pPr>
        <w:pStyle w:val="af"/>
        <w:ind w:firstLineChars="0"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视频接口为</w:t>
      </w:r>
      <w:r w:rsidRPr="00FA5FC8">
        <w:rPr>
          <w:rFonts w:ascii="Times New Roman"/>
        </w:rPr>
        <w:t>DP</w:t>
      </w:r>
    </w:p>
    <w:p w14:paraId="5402FB08" w14:textId="77777777" w:rsidR="000A3469" w:rsidRPr="00FA5FC8" w:rsidRDefault="000A3469" w:rsidP="000A3469">
      <w:pPr>
        <w:pStyle w:val="af"/>
        <w:numPr>
          <w:ilvl w:val="0"/>
          <w:numId w:val="2"/>
        </w:numPr>
        <w:ind w:firstLineChars="0"/>
        <w:rPr>
          <w:rFonts w:ascii="Times New Roman"/>
        </w:rPr>
      </w:pP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DP</w:t>
      </w:r>
      <w:r w:rsidRPr="00FA5FC8">
        <w:rPr>
          <w:rFonts w:ascii="Times New Roman"/>
        </w:rPr>
        <w:t>建链；</w:t>
      </w:r>
    </w:p>
    <w:p w14:paraId="11654E55" w14:textId="77777777" w:rsidR="000A3469" w:rsidRPr="00FA5FC8" w:rsidRDefault="000A3469" w:rsidP="000A3469">
      <w:pPr>
        <w:pStyle w:val="af"/>
        <w:numPr>
          <w:ilvl w:val="0"/>
          <w:numId w:val="2"/>
        </w:numPr>
        <w:ind w:firstLineChars="0"/>
        <w:rPr>
          <w:rFonts w:ascii="Times New Roman"/>
        </w:rPr>
      </w:pPr>
      <w:r w:rsidRPr="00FA5FC8">
        <w:rPr>
          <w:rFonts w:ascii="Times New Roman"/>
        </w:rPr>
        <w:t>配置视频流映射。</w:t>
      </w:r>
    </w:p>
    <w:p w14:paraId="767ABFFC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5</w:t>
      </w:r>
      <w:r w:rsidRPr="00FA5FC8">
        <w:rPr>
          <w:rFonts w:ascii="Times New Roman"/>
        </w:rPr>
        <w:t>：</w:t>
      </w: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控制出流并使能</w:t>
      </w:r>
    </w:p>
    <w:p w14:paraId="5E240DB9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6</w:t>
      </w:r>
      <w:r w:rsidRPr="00FA5FC8">
        <w:rPr>
          <w:rFonts w:ascii="Times New Roman"/>
        </w:rPr>
        <w:t>：故障清除</w:t>
      </w:r>
    </w:p>
    <w:p w14:paraId="282F50B2" w14:textId="77777777" w:rsidR="000A3469" w:rsidRPr="00FA5FC8" w:rsidRDefault="000A3469" w:rsidP="000A3469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正向节点故障清除；</w:t>
      </w:r>
    </w:p>
    <w:p w14:paraId="10AD3298" w14:textId="4897EE5C" w:rsidR="00525A5C" w:rsidRPr="00FA5FC8" w:rsidRDefault="000A3469" w:rsidP="000A3469">
      <w:pPr>
        <w:pStyle w:val="af"/>
        <w:ind w:firstLineChars="0"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反向节点故障清除。</w:t>
      </w:r>
    </w:p>
    <w:p w14:paraId="707A4CA0" w14:textId="77777777" w:rsidR="00D340F0" w:rsidRPr="00FA5FC8" w:rsidRDefault="00D340F0" w:rsidP="00D340F0">
      <w:pPr>
        <w:pStyle w:val="a"/>
        <w:numPr>
          <w:ilvl w:val="0"/>
          <w:numId w:val="6"/>
        </w:numPr>
        <w:rPr>
          <w:rFonts w:ascii="Times New Roman"/>
        </w:rPr>
      </w:pPr>
      <w:r w:rsidRPr="00FA5FC8">
        <w:rPr>
          <w:rFonts w:ascii="Times New Roman"/>
        </w:rPr>
        <w:t>正</w:t>
      </w:r>
      <w:r w:rsidRPr="00FA5FC8">
        <w:rPr>
          <w:rFonts w:ascii="Times New Roman"/>
        </w:rPr>
        <w:t>/</w:t>
      </w:r>
      <w:proofErr w:type="gramStart"/>
      <w:r w:rsidRPr="00FA5FC8">
        <w:rPr>
          <w:rFonts w:ascii="Times New Roman"/>
        </w:rPr>
        <w:t>反向节</w:t>
      </w:r>
      <w:proofErr w:type="gramEnd"/>
      <w:r w:rsidRPr="00FA5FC8">
        <w:rPr>
          <w:rFonts w:ascii="Times New Roman"/>
        </w:rPr>
        <w:t>点源地址和目的地址上电初始地址为</w:t>
      </w:r>
      <w:r w:rsidRPr="00FA5FC8">
        <w:rPr>
          <w:rFonts w:ascii="Times New Roman"/>
        </w:rPr>
        <w:t>0x00</w:t>
      </w:r>
      <w:r w:rsidRPr="00FA5FC8">
        <w:rPr>
          <w:rFonts w:ascii="Times New Roman"/>
        </w:rPr>
        <w:t>。</w:t>
      </w:r>
    </w:p>
    <w:p w14:paraId="07A02315" w14:textId="7AAF5490" w:rsidR="00D340F0" w:rsidRPr="00FA5FC8" w:rsidRDefault="00D340F0" w:rsidP="00D340F0">
      <w:pPr>
        <w:pStyle w:val="a"/>
        <w:numPr>
          <w:ilvl w:val="0"/>
          <w:numId w:val="6"/>
        </w:numPr>
        <w:rPr>
          <w:rFonts w:ascii="Times New Roman"/>
        </w:rPr>
      </w:pPr>
      <w:r w:rsidRPr="00FA5FC8">
        <w:rPr>
          <w:rFonts w:ascii="Times New Roman"/>
        </w:rPr>
        <w:t>正向节点源地址默认配置值为</w:t>
      </w:r>
      <w:r w:rsidRPr="00FA5FC8">
        <w:rPr>
          <w:rFonts w:ascii="Times New Roman"/>
        </w:rPr>
        <w:t>0x01</w:t>
      </w:r>
      <w:r w:rsidRPr="00FA5FC8">
        <w:rPr>
          <w:rFonts w:ascii="Times New Roman"/>
        </w:rPr>
        <w:t>，反向节点</w:t>
      </w:r>
      <w:r w:rsidRPr="00FA5FC8">
        <w:rPr>
          <w:rFonts w:ascii="Times New Roman"/>
        </w:rPr>
        <w:t>1</w:t>
      </w:r>
      <w:r w:rsidRPr="00FA5FC8">
        <w:rPr>
          <w:rFonts w:ascii="Times New Roman"/>
        </w:rPr>
        <w:t>源地址默认配置值为</w:t>
      </w:r>
      <w:r w:rsidRPr="00FA5FC8">
        <w:rPr>
          <w:rFonts w:ascii="Times New Roman"/>
        </w:rPr>
        <w:t>0x05</w:t>
      </w:r>
      <w:r w:rsidRPr="00FA5FC8">
        <w:rPr>
          <w:rFonts w:ascii="Times New Roman"/>
        </w:rPr>
        <w:t>，反向节点</w:t>
      </w:r>
      <w:r w:rsidRPr="00FA5FC8">
        <w:rPr>
          <w:rFonts w:ascii="Times New Roman"/>
        </w:rPr>
        <w:t>2</w:t>
      </w:r>
      <w:r w:rsidRPr="00FA5FC8">
        <w:rPr>
          <w:rFonts w:ascii="Times New Roman"/>
        </w:rPr>
        <w:t>源地址默认配置值为</w:t>
      </w:r>
      <w:r w:rsidRPr="00FA5FC8">
        <w:rPr>
          <w:rFonts w:ascii="Times New Roman"/>
        </w:rPr>
        <w:t>0x07</w:t>
      </w:r>
      <w:r w:rsidRPr="00FA5FC8">
        <w:rPr>
          <w:rFonts w:ascii="Times New Roman"/>
        </w:rPr>
        <w:t>。</w:t>
      </w:r>
    </w:p>
    <w:p w14:paraId="5F7ABDB8" w14:textId="77777777" w:rsidR="00525A5C" w:rsidRPr="00FA5FC8" w:rsidRDefault="00525A5C" w:rsidP="00525A5C">
      <w:pPr>
        <w:pStyle w:val="a7"/>
        <w:spacing w:before="156" w:after="156"/>
        <w:rPr>
          <w:rFonts w:ascii="Times New Roman" w:eastAsia="微软雅黑"/>
        </w:rPr>
      </w:pPr>
      <w:r w:rsidRPr="00FA5FC8">
        <w:rPr>
          <w:rFonts w:ascii="Times New Roman" w:eastAsia="微软雅黑"/>
        </w:rPr>
        <w:t>配置流程</w:t>
      </w:r>
      <w:r w:rsidRPr="00FA5FC8">
        <w:rPr>
          <w:rFonts w:ascii="Times New Roman" w:eastAsia="微软雅黑"/>
        </w:rPr>
        <w:t>2</w:t>
      </w:r>
    </w:p>
    <w:p w14:paraId="35882D83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1</w:t>
      </w:r>
      <w:r w:rsidRPr="00FA5FC8">
        <w:rPr>
          <w:rFonts w:ascii="Times New Roman"/>
        </w:rPr>
        <w:t>：正向节点复位解复位</w:t>
      </w:r>
    </w:p>
    <w:p w14:paraId="4446C1EC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2</w:t>
      </w:r>
      <w:r w:rsidRPr="00FA5FC8">
        <w:rPr>
          <w:rFonts w:ascii="Times New Roman"/>
        </w:rPr>
        <w:t>：控制器</w:t>
      </w: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初始化正向节点</w:t>
      </w:r>
    </w:p>
    <w:p w14:paraId="698A5193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初始化</w:t>
      </w:r>
      <w:r w:rsidRPr="00FA5FC8">
        <w:rPr>
          <w:rFonts w:ascii="Times New Roman"/>
        </w:rPr>
        <w:t>I2C</w:t>
      </w:r>
      <w:r w:rsidRPr="00FA5FC8">
        <w:rPr>
          <w:rFonts w:ascii="Times New Roman"/>
        </w:rPr>
        <w:t>；</w:t>
      </w:r>
    </w:p>
    <w:p w14:paraId="7A68623E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检测</w:t>
      </w:r>
      <w:r w:rsidRPr="00FA5FC8">
        <w:rPr>
          <w:rFonts w:ascii="Times New Roman"/>
        </w:rPr>
        <w:t>HSMT</w:t>
      </w:r>
      <w:r w:rsidRPr="00FA5FC8">
        <w:rPr>
          <w:rFonts w:ascii="Times New Roman"/>
        </w:rPr>
        <w:t>建链状态；</w:t>
      </w:r>
    </w:p>
    <w:p w14:paraId="118DEFAB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配置目的地址和目的端口号；</w:t>
      </w:r>
    </w:p>
    <w:p w14:paraId="0D303270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lastRenderedPageBreak/>
        <w:t>——</w:t>
      </w: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GPIO</w:t>
      </w:r>
      <w:r w:rsidRPr="00FA5FC8">
        <w:rPr>
          <w:rFonts w:ascii="Times New Roman"/>
        </w:rPr>
        <w:t>；</w:t>
      </w:r>
    </w:p>
    <w:p w14:paraId="0D0BB8D3" w14:textId="77777777" w:rsidR="002E3CA2" w:rsidRPr="00FA5FC8" w:rsidRDefault="002E3CA2" w:rsidP="002E3CA2">
      <w:pPr>
        <w:pStyle w:val="af"/>
        <w:ind w:firstLineChars="0"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视频接口为</w:t>
      </w:r>
      <w:r w:rsidRPr="00FA5FC8">
        <w:rPr>
          <w:rFonts w:ascii="Times New Roman"/>
        </w:rPr>
        <w:t>DSI/oLDI</w:t>
      </w:r>
    </w:p>
    <w:p w14:paraId="15BE2ABB" w14:textId="77777777" w:rsidR="002E3CA2" w:rsidRPr="00FA5FC8" w:rsidRDefault="002E3CA2" w:rsidP="002E3CA2">
      <w:pPr>
        <w:pStyle w:val="af"/>
        <w:numPr>
          <w:ilvl w:val="0"/>
          <w:numId w:val="2"/>
        </w:numPr>
        <w:ind w:firstLineChars="0"/>
        <w:rPr>
          <w:rFonts w:ascii="Times New Roman"/>
        </w:rPr>
      </w:pPr>
      <w:r w:rsidRPr="00FA5FC8">
        <w:rPr>
          <w:rFonts w:ascii="Times New Roman"/>
        </w:rPr>
        <w:t>配置视频参数、锁相环配置、通道映射；</w:t>
      </w:r>
    </w:p>
    <w:p w14:paraId="3B7A04A0" w14:textId="77777777" w:rsidR="002E3CA2" w:rsidRPr="00FA5FC8" w:rsidRDefault="002E3CA2" w:rsidP="002E3CA2">
      <w:pPr>
        <w:pStyle w:val="af"/>
        <w:numPr>
          <w:ilvl w:val="0"/>
          <w:numId w:val="2"/>
        </w:numPr>
        <w:ind w:firstLineChars="0"/>
        <w:rPr>
          <w:rFonts w:ascii="Times New Roman"/>
        </w:rPr>
      </w:pP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MIPI</w:t>
      </w:r>
      <w:r w:rsidRPr="00FA5FC8">
        <w:rPr>
          <w:rFonts w:ascii="Times New Roman"/>
        </w:rPr>
        <w:t>端口并使能。</w:t>
      </w:r>
    </w:p>
    <w:p w14:paraId="53104CE9" w14:textId="0C3C23EC" w:rsidR="002E3CA2" w:rsidRPr="00FA5FC8" w:rsidRDefault="002E3CA2" w:rsidP="002E3CA2">
      <w:pPr>
        <w:pStyle w:val="af"/>
        <w:ind w:firstLineChars="0"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视频接口为</w:t>
      </w:r>
      <w:r w:rsidRPr="00FA5FC8">
        <w:rPr>
          <w:rFonts w:ascii="Times New Roman"/>
        </w:rPr>
        <w:t>DP</w:t>
      </w:r>
    </w:p>
    <w:p w14:paraId="336357DE" w14:textId="77777777" w:rsidR="002E3CA2" w:rsidRPr="00FA5FC8" w:rsidRDefault="002E3CA2" w:rsidP="002E3CA2">
      <w:pPr>
        <w:pStyle w:val="af"/>
        <w:numPr>
          <w:ilvl w:val="0"/>
          <w:numId w:val="2"/>
        </w:numPr>
        <w:ind w:firstLineChars="0"/>
        <w:rPr>
          <w:rFonts w:ascii="Times New Roman"/>
        </w:rPr>
      </w:pP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DP</w:t>
      </w:r>
      <w:r w:rsidRPr="00FA5FC8">
        <w:rPr>
          <w:rFonts w:ascii="Times New Roman"/>
        </w:rPr>
        <w:t>建链；</w:t>
      </w:r>
    </w:p>
    <w:p w14:paraId="052EB598" w14:textId="77777777" w:rsidR="002E3CA2" w:rsidRPr="00FA5FC8" w:rsidRDefault="002E3CA2" w:rsidP="002E3CA2">
      <w:pPr>
        <w:pStyle w:val="af"/>
        <w:numPr>
          <w:ilvl w:val="0"/>
          <w:numId w:val="2"/>
        </w:numPr>
        <w:ind w:firstLineChars="0"/>
        <w:rPr>
          <w:rFonts w:ascii="Times New Roman"/>
        </w:rPr>
      </w:pPr>
      <w:r w:rsidRPr="00FA5FC8">
        <w:rPr>
          <w:rFonts w:ascii="Times New Roman"/>
        </w:rPr>
        <w:t>配置视频参数、锁相环配置、通道映射。</w:t>
      </w:r>
    </w:p>
    <w:p w14:paraId="6BF948CE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3</w:t>
      </w:r>
      <w:r w:rsidRPr="00FA5FC8">
        <w:rPr>
          <w:rFonts w:ascii="Times New Roman"/>
        </w:rPr>
        <w:t>：</w:t>
      </w: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控制出流并使能</w:t>
      </w:r>
    </w:p>
    <w:p w14:paraId="556AF6B4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4</w:t>
      </w:r>
      <w:r w:rsidRPr="00FA5FC8">
        <w:rPr>
          <w:rFonts w:ascii="Times New Roman"/>
        </w:rPr>
        <w:t>：</w:t>
      </w:r>
      <w:r w:rsidRPr="00FA5FC8">
        <w:rPr>
          <w:rFonts w:ascii="Times New Roman"/>
        </w:rPr>
        <w:t>SOC</w:t>
      </w:r>
      <w:r w:rsidRPr="00FA5FC8">
        <w:rPr>
          <w:rFonts w:ascii="Times New Roman"/>
        </w:rPr>
        <w:t>控制初始化反向节点</w:t>
      </w:r>
    </w:p>
    <w:p w14:paraId="03873894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读取正向节点厂商设备标识；</w:t>
      </w:r>
    </w:p>
    <w:p w14:paraId="7592296E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使能</w:t>
      </w:r>
      <w:r w:rsidRPr="00FA5FC8">
        <w:rPr>
          <w:rFonts w:ascii="Times New Roman"/>
        </w:rPr>
        <w:t>I2C</w:t>
      </w:r>
      <w:r w:rsidRPr="00FA5FC8">
        <w:rPr>
          <w:rFonts w:ascii="Times New Roman"/>
        </w:rPr>
        <w:t>通道</w:t>
      </w:r>
      <w:r w:rsidRPr="00FA5FC8">
        <w:rPr>
          <w:rFonts w:ascii="Times New Roman"/>
        </w:rPr>
        <w:t>(</w:t>
      </w:r>
      <w:r w:rsidRPr="00FA5FC8">
        <w:rPr>
          <w:rFonts w:ascii="Times New Roman"/>
        </w:rPr>
        <w:t>外设</w:t>
      </w:r>
      <w:r w:rsidRPr="00FA5FC8">
        <w:rPr>
          <w:rFonts w:ascii="Times New Roman"/>
        </w:rPr>
        <w:t>)</w:t>
      </w:r>
      <w:r w:rsidRPr="00FA5FC8">
        <w:rPr>
          <w:rFonts w:ascii="Times New Roman"/>
        </w:rPr>
        <w:t>；</w:t>
      </w:r>
    </w:p>
    <w:p w14:paraId="034C4C7D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配置视频参数；</w:t>
      </w:r>
    </w:p>
    <w:p w14:paraId="211EFDB3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配置</w:t>
      </w:r>
      <w:r w:rsidRPr="00FA5FC8">
        <w:rPr>
          <w:rFonts w:ascii="Times New Roman"/>
        </w:rPr>
        <w:t>GPIO</w:t>
      </w:r>
      <w:r w:rsidRPr="00FA5FC8">
        <w:rPr>
          <w:rFonts w:ascii="Times New Roman"/>
        </w:rPr>
        <w:t>。</w:t>
      </w:r>
    </w:p>
    <w:p w14:paraId="3CF78EE7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步骤</w:t>
      </w:r>
      <w:r w:rsidRPr="00FA5FC8">
        <w:rPr>
          <w:rFonts w:ascii="Times New Roman"/>
        </w:rPr>
        <w:t>5</w:t>
      </w:r>
      <w:r w:rsidRPr="00FA5FC8">
        <w:rPr>
          <w:rFonts w:ascii="Times New Roman"/>
        </w:rPr>
        <w:t>：故障清除</w:t>
      </w:r>
    </w:p>
    <w:p w14:paraId="0031FA5B" w14:textId="77777777" w:rsidR="002E3CA2" w:rsidRPr="00FA5FC8" w:rsidRDefault="002E3CA2" w:rsidP="002E3CA2">
      <w:pPr>
        <w:pStyle w:val="af"/>
        <w:ind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正向节点故障清除；</w:t>
      </w:r>
    </w:p>
    <w:p w14:paraId="1DEB49F8" w14:textId="10B6A627" w:rsidR="004E5F55" w:rsidRPr="00FA5FC8" w:rsidRDefault="002E3CA2" w:rsidP="00C40982">
      <w:pPr>
        <w:pStyle w:val="af"/>
        <w:ind w:firstLineChars="0" w:firstLine="420"/>
        <w:rPr>
          <w:rFonts w:ascii="Times New Roman"/>
        </w:rPr>
      </w:pPr>
      <w:r w:rsidRPr="00FA5FC8">
        <w:rPr>
          <w:rFonts w:ascii="Times New Roman"/>
        </w:rPr>
        <w:t>——</w:t>
      </w:r>
      <w:r w:rsidRPr="00FA5FC8">
        <w:rPr>
          <w:rFonts w:ascii="Times New Roman"/>
        </w:rPr>
        <w:t>反向节点故障清除。</w:t>
      </w:r>
    </w:p>
    <w:p w14:paraId="4B6EE1C4" w14:textId="77777777" w:rsidR="00D340F0" w:rsidRPr="00FA5FC8" w:rsidRDefault="00D340F0" w:rsidP="00D340F0">
      <w:pPr>
        <w:pStyle w:val="a"/>
        <w:numPr>
          <w:ilvl w:val="0"/>
          <w:numId w:val="12"/>
        </w:numPr>
        <w:rPr>
          <w:rFonts w:ascii="Times New Roman"/>
        </w:rPr>
      </w:pPr>
      <w:r w:rsidRPr="00FA5FC8">
        <w:rPr>
          <w:rFonts w:ascii="Times New Roman"/>
        </w:rPr>
        <w:t>正</w:t>
      </w:r>
      <w:r w:rsidRPr="00FA5FC8">
        <w:rPr>
          <w:rFonts w:ascii="Times New Roman"/>
        </w:rPr>
        <w:t>/</w:t>
      </w:r>
      <w:proofErr w:type="gramStart"/>
      <w:r w:rsidRPr="00FA5FC8">
        <w:rPr>
          <w:rFonts w:ascii="Times New Roman"/>
        </w:rPr>
        <w:t>反向节</w:t>
      </w:r>
      <w:proofErr w:type="gramEnd"/>
      <w:r w:rsidRPr="00FA5FC8">
        <w:rPr>
          <w:rFonts w:ascii="Times New Roman"/>
        </w:rPr>
        <w:t>点源地址和目的地址上电初始地址为</w:t>
      </w:r>
      <w:r w:rsidRPr="00FA5FC8">
        <w:rPr>
          <w:rFonts w:ascii="Times New Roman"/>
        </w:rPr>
        <w:t>0x00</w:t>
      </w:r>
      <w:r w:rsidRPr="00FA5FC8">
        <w:rPr>
          <w:rFonts w:ascii="Times New Roman"/>
        </w:rPr>
        <w:t>。</w:t>
      </w:r>
    </w:p>
    <w:p w14:paraId="4A10CD5B" w14:textId="7928AD5F" w:rsidR="00B82C4F" w:rsidRPr="00FA5FC8" w:rsidRDefault="00D340F0" w:rsidP="00D340F0">
      <w:pPr>
        <w:pStyle w:val="a"/>
        <w:numPr>
          <w:ilvl w:val="0"/>
          <w:numId w:val="12"/>
        </w:numPr>
        <w:rPr>
          <w:rFonts w:ascii="Times New Roman"/>
        </w:rPr>
      </w:pPr>
      <w:r w:rsidRPr="00FA5FC8">
        <w:rPr>
          <w:rFonts w:ascii="Times New Roman"/>
        </w:rPr>
        <w:t>正向节点源地址默认配置值为</w:t>
      </w:r>
      <w:r w:rsidRPr="00FA5FC8">
        <w:rPr>
          <w:rFonts w:ascii="Times New Roman"/>
        </w:rPr>
        <w:t>0x01</w:t>
      </w:r>
      <w:r w:rsidRPr="00FA5FC8">
        <w:rPr>
          <w:rFonts w:ascii="Times New Roman"/>
        </w:rPr>
        <w:t>，反向节点</w:t>
      </w:r>
      <w:r w:rsidRPr="00FA5FC8">
        <w:rPr>
          <w:rFonts w:ascii="Times New Roman"/>
        </w:rPr>
        <w:t>1</w:t>
      </w:r>
      <w:r w:rsidRPr="00FA5FC8">
        <w:rPr>
          <w:rFonts w:ascii="Times New Roman"/>
        </w:rPr>
        <w:t>源地址默认配置值为</w:t>
      </w:r>
      <w:r w:rsidRPr="00FA5FC8">
        <w:rPr>
          <w:rFonts w:ascii="Times New Roman"/>
        </w:rPr>
        <w:t>0x05</w:t>
      </w:r>
      <w:r w:rsidRPr="00FA5FC8">
        <w:rPr>
          <w:rFonts w:ascii="Times New Roman"/>
        </w:rPr>
        <w:t>，反向节点</w:t>
      </w:r>
      <w:r w:rsidRPr="00FA5FC8">
        <w:rPr>
          <w:rFonts w:ascii="Times New Roman"/>
        </w:rPr>
        <w:t>2</w:t>
      </w:r>
      <w:r w:rsidRPr="00FA5FC8">
        <w:rPr>
          <w:rFonts w:ascii="Times New Roman"/>
        </w:rPr>
        <w:t>源地址默认配置值为</w:t>
      </w:r>
      <w:r w:rsidRPr="00FA5FC8">
        <w:rPr>
          <w:rFonts w:ascii="Times New Roman"/>
        </w:rPr>
        <w:t>0x07</w:t>
      </w:r>
      <w:r w:rsidRPr="00FA5FC8">
        <w:rPr>
          <w:rFonts w:ascii="Times New Roman"/>
        </w:rPr>
        <w:t>。</w:t>
      </w:r>
    </w:p>
    <w:p w14:paraId="4DBD7B1C" w14:textId="390E5121" w:rsidR="00D340F0" w:rsidRPr="00FA5FC8" w:rsidRDefault="00B82C4F" w:rsidP="00B82C4F">
      <w:pPr>
        <w:widowControl/>
        <w:jc w:val="left"/>
        <w:rPr>
          <w:rFonts w:ascii="Times New Roman" w:eastAsia="宋体" w:hAnsi="Times New Roman" w:cs="Times New Roman"/>
          <w:kern w:val="0"/>
          <w:sz w:val="18"/>
          <w:szCs w:val="18"/>
        </w:rPr>
      </w:pPr>
      <w:r w:rsidRPr="00FA5FC8">
        <w:rPr>
          <w:rFonts w:ascii="Times New Roman" w:hAnsi="Times New Roman" w:cs="Times New Roman"/>
        </w:rPr>
        <w:br w:type="page"/>
      </w:r>
    </w:p>
    <w:p w14:paraId="668168C9" w14:textId="2ADF8A9E" w:rsidR="004E5F55" w:rsidRPr="00FA5FC8" w:rsidRDefault="004E5F55" w:rsidP="00500D56">
      <w:pPr>
        <w:pStyle w:val="af4"/>
        <w:rPr>
          <w:rFonts w:ascii="Times New Roman" w:eastAsia="微软雅黑" w:hAnsi="Times New Roman" w:cs="Times New Roman"/>
        </w:rPr>
      </w:pPr>
      <w:bookmarkStart w:id="4" w:name="_Toc216355781"/>
      <w:r w:rsidRPr="00FA5FC8">
        <w:rPr>
          <w:rFonts w:ascii="Times New Roman" w:eastAsia="微软雅黑" w:hAnsi="Times New Roman" w:cs="Times New Roman"/>
        </w:rPr>
        <w:lastRenderedPageBreak/>
        <w:t>软硬件配置流程</w:t>
      </w:r>
      <w:r w:rsidRPr="00FA5FC8">
        <w:rPr>
          <w:rFonts w:ascii="Times New Roman" w:eastAsia="微软雅黑" w:hAnsi="Times New Roman" w:cs="Times New Roman"/>
        </w:rPr>
        <w:t>Check</w:t>
      </w:r>
      <w:r w:rsidRPr="00FA5FC8">
        <w:rPr>
          <w:rFonts w:ascii="Times New Roman" w:eastAsia="微软雅黑" w:hAnsi="Times New Roman" w:cs="Times New Roman"/>
        </w:rPr>
        <w:t>结果</w:t>
      </w:r>
      <w:bookmarkEnd w:id="4"/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749"/>
        <w:gridCol w:w="1623"/>
        <w:gridCol w:w="1733"/>
        <w:gridCol w:w="1623"/>
        <w:gridCol w:w="1568"/>
      </w:tblGrid>
      <w:tr w:rsidR="00FA5FC8" w:rsidRPr="00FA5FC8" w14:paraId="3266FF37" w14:textId="77777777" w:rsidTr="004E5F55">
        <w:tc>
          <w:tcPr>
            <w:tcW w:w="1749" w:type="dxa"/>
          </w:tcPr>
          <w:p w14:paraId="0D9DE1FB" w14:textId="77777777" w:rsidR="004E5F55" w:rsidRPr="00FA5FC8" w:rsidRDefault="004E5F55" w:rsidP="004E5F55">
            <w:pPr>
              <w:jc w:val="center"/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>Serdes</w:t>
            </w:r>
            <w:r w:rsidRPr="00FA5FC8">
              <w:rPr>
                <w:rFonts w:ascii="Times New Roman" w:eastAsia="微软雅黑" w:hAnsi="Times New Roman" w:cs="Times New Roman"/>
              </w:rPr>
              <w:t>型号</w:t>
            </w:r>
          </w:p>
        </w:tc>
        <w:tc>
          <w:tcPr>
            <w:tcW w:w="1623" w:type="dxa"/>
          </w:tcPr>
          <w:p w14:paraId="7CF3106E" w14:textId="77777777" w:rsidR="004E5F55" w:rsidRPr="00FA5FC8" w:rsidRDefault="004E5F55" w:rsidP="004E5F55">
            <w:pPr>
              <w:jc w:val="center"/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>应用场景</w:t>
            </w:r>
          </w:p>
        </w:tc>
        <w:tc>
          <w:tcPr>
            <w:tcW w:w="1733" w:type="dxa"/>
          </w:tcPr>
          <w:p w14:paraId="13CA3949" w14:textId="77777777" w:rsidR="004E5F55" w:rsidRPr="00FA5FC8" w:rsidRDefault="004E5F55" w:rsidP="004E5F55">
            <w:pPr>
              <w:jc w:val="center"/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>Check</w:t>
            </w:r>
            <w:r w:rsidRPr="00FA5FC8">
              <w:rPr>
                <w:rFonts w:ascii="Times New Roman" w:eastAsia="微软雅黑" w:hAnsi="Times New Roman" w:cs="Times New Roman"/>
              </w:rPr>
              <w:t>结果</w:t>
            </w:r>
          </w:p>
        </w:tc>
        <w:tc>
          <w:tcPr>
            <w:tcW w:w="1623" w:type="dxa"/>
          </w:tcPr>
          <w:p w14:paraId="50045998" w14:textId="77777777" w:rsidR="004E5F55" w:rsidRPr="00FA5FC8" w:rsidRDefault="004E5F55" w:rsidP="004E5F55">
            <w:pPr>
              <w:jc w:val="center"/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>确认公司</w:t>
            </w:r>
          </w:p>
        </w:tc>
        <w:tc>
          <w:tcPr>
            <w:tcW w:w="1568" w:type="dxa"/>
          </w:tcPr>
          <w:p w14:paraId="51EDFF46" w14:textId="77777777" w:rsidR="004E5F55" w:rsidRPr="00FA5FC8" w:rsidRDefault="004E5F55" w:rsidP="004E5F55">
            <w:pPr>
              <w:jc w:val="center"/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>确认时间</w:t>
            </w:r>
          </w:p>
        </w:tc>
      </w:tr>
      <w:tr w:rsidR="004E5F55" w:rsidRPr="00FA5FC8" w14:paraId="5CF8E6F5" w14:textId="77777777" w:rsidTr="004E5F55">
        <w:tc>
          <w:tcPr>
            <w:tcW w:w="1749" w:type="dxa"/>
          </w:tcPr>
          <w:p w14:paraId="3459B234" w14:textId="77777777" w:rsidR="004E5F55" w:rsidRPr="00FA5FC8" w:rsidRDefault="004E5F55" w:rsidP="004E5F55">
            <w:pPr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 xml:space="preserve"> </w:t>
            </w:r>
            <w:proofErr w:type="spellStart"/>
            <w:r w:rsidRPr="00FA5FC8">
              <w:rPr>
                <w:rFonts w:ascii="Times New Roman" w:eastAsia="微软雅黑" w:hAnsi="Times New Roman" w:cs="Times New Roman"/>
              </w:rPr>
              <w:t>Hxxx</w:t>
            </w:r>
            <w:proofErr w:type="spellEnd"/>
          </w:p>
        </w:tc>
        <w:tc>
          <w:tcPr>
            <w:tcW w:w="1623" w:type="dxa"/>
          </w:tcPr>
          <w:p w14:paraId="70164AD5" w14:textId="77777777" w:rsidR="004E5F55" w:rsidRPr="00FA5FC8" w:rsidRDefault="004E5F55" w:rsidP="004E5F55">
            <w:pPr>
              <w:jc w:val="center"/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>显示</w:t>
            </w:r>
            <w:r w:rsidRPr="00FA5FC8">
              <w:rPr>
                <w:rFonts w:ascii="Times New Roman" w:eastAsia="微软雅黑" w:hAnsi="Times New Roman" w:cs="Times New Roman"/>
              </w:rPr>
              <w:t>Serdes</w:t>
            </w:r>
          </w:p>
        </w:tc>
        <w:tc>
          <w:tcPr>
            <w:tcW w:w="1733" w:type="dxa"/>
          </w:tcPr>
          <w:p w14:paraId="2241B455" w14:textId="77777777" w:rsidR="004E5F55" w:rsidRPr="00FA5FC8" w:rsidRDefault="004E5F55" w:rsidP="004E5F55">
            <w:pPr>
              <w:jc w:val="center"/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>符合</w:t>
            </w:r>
            <w:r w:rsidRPr="00FA5FC8">
              <w:rPr>
                <w:rFonts w:ascii="Times New Roman" w:eastAsia="微软雅黑" w:hAnsi="Times New Roman" w:cs="Times New Roman"/>
              </w:rPr>
              <w:t>/</w:t>
            </w:r>
            <w:r w:rsidRPr="00FA5FC8">
              <w:rPr>
                <w:rFonts w:ascii="Times New Roman" w:eastAsia="微软雅黑" w:hAnsi="Times New Roman" w:cs="Times New Roman"/>
              </w:rPr>
              <w:t>不符合</w:t>
            </w:r>
          </w:p>
        </w:tc>
        <w:tc>
          <w:tcPr>
            <w:tcW w:w="1623" w:type="dxa"/>
          </w:tcPr>
          <w:p w14:paraId="4DAFEA88" w14:textId="77777777" w:rsidR="004E5F55" w:rsidRPr="00FA5FC8" w:rsidRDefault="004E5F55" w:rsidP="004E5F55">
            <w:pPr>
              <w:jc w:val="center"/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>XXX</w:t>
            </w:r>
          </w:p>
        </w:tc>
        <w:tc>
          <w:tcPr>
            <w:tcW w:w="1568" w:type="dxa"/>
          </w:tcPr>
          <w:p w14:paraId="70C55273" w14:textId="77777777" w:rsidR="004E5F55" w:rsidRPr="00FA5FC8" w:rsidRDefault="004E5F55" w:rsidP="004E5F55">
            <w:pPr>
              <w:jc w:val="center"/>
              <w:rPr>
                <w:rFonts w:ascii="Times New Roman" w:eastAsia="微软雅黑" w:hAnsi="Times New Roman" w:cs="Times New Roman"/>
              </w:rPr>
            </w:pPr>
            <w:r w:rsidRPr="00FA5FC8">
              <w:rPr>
                <w:rFonts w:ascii="Times New Roman" w:eastAsia="微软雅黑" w:hAnsi="Times New Roman" w:cs="Times New Roman"/>
              </w:rPr>
              <w:t>2025-xx-xx</w:t>
            </w:r>
          </w:p>
        </w:tc>
      </w:tr>
    </w:tbl>
    <w:p w14:paraId="53C13578" w14:textId="77777777" w:rsidR="00525A5C" w:rsidRPr="00FA5FC8" w:rsidRDefault="00525A5C">
      <w:pPr>
        <w:rPr>
          <w:rFonts w:ascii="Times New Roman" w:eastAsia="微软雅黑" w:hAnsi="Times New Roman" w:cs="Times New Roman"/>
        </w:rPr>
      </w:pPr>
    </w:p>
    <w:sectPr w:rsidR="00525A5C" w:rsidRPr="00FA5F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1E016" w14:textId="77777777" w:rsidR="008318A2" w:rsidRDefault="008318A2" w:rsidP="008B4552">
      <w:pPr>
        <w:rPr>
          <w:rFonts w:hint="eastAsia"/>
        </w:rPr>
      </w:pPr>
      <w:r>
        <w:separator/>
      </w:r>
    </w:p>
  </w:endnote>
  <w:endnote w:type="continuationSeparator" w:id="0">
    <w:p w14:paraId="612A0F15" w14:textId="77777777" w:rsidR="008318A2" w:rsidRDefault="008318A2" w:rsidP="008B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AC933" w14:textId="77777777" w:rsidR="008318A2" w:rsidRDefault="008318A2" w:rsidP="008B4552">
      <w:pPr>
        <w:rPr>
          <w:rFonts w:hint="eastAsia"/>
        </w:rPr>
      </w:pPr>
      <w:r>
        <w:separator/>
      </w:r>
    </w:p>
  </w:footnote>
  <w:footnote w:type="continuationSeparator" w:id="0">
    <w:p w14:paraId="57E13C7E" w14:textId="77777777" w:rsidR="008318A2" w:rsidRDefault="008318A2" w:rsidP="008B455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102AD"/>
    <w:multiLevelType w:val="multilevel"/>
    <w:tmpl w:val="079102AD"/>
    <w:lvl w:ilvl="0">
      <w:start w:val="1"/>
      <w:numFmt w:val="decimal"/>
      <w:pStyle w:val="a"/>
      <w:suff w:val="nothing"/>
      <w:lvlText w:val="注%1："/>
      <w:lvlJc w:val="left"/>
      <w:pPr>
        <w:ind w:left="874" w:hanging="448"/>
      </w:pPr>
      <w:rPr>
        <w:rFonts w:ascii="黑体" w:eastAsia="黑体" w:hint="eastAsia"/>
        <w:b w:val="0"/>
        <w:i w:val="0"/>
        <w:sz w:val="18"/>
        <w:lang w:val="en-US"/>
      </w:rPr>
    </w:lvl>
    <w:lvl w:ilvl="1">
      <w:start w:val="1"/>
      <w:numFmt w:val="lowerLetter"/>
      <w:lvlText w:val="%2)"/>
      <w:lvlJc w:val="left"/>
      <w:pPr>
        <w:tabs>
          <w:tab w:val="left" w:pos="-851"/>
        </w:tabs>
        <w:ind w:left="141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-851"/>
        </w:tabs>
        <w:ind w:left="141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-851"/>
        </w:tabs>
        <w:ind w:left="141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-851"/>
        </w:tabs>
        <w:ind w:left="141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-851"/>
        </w:tabs>
        <w:ind w:left="141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-851"/>
        </w:tabs>
        <w:ind w:left="141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-851"/>
        </w:tabs>
        <w:ind w:left="141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-851"/>
        </w:tabs>
        <w:ind w:left="141" w:hanging="629"/>
      </w:pPr>
      <w:rPr>
        <w:rFonts w:hint="eastAsia"/>
      </w:rPr>
    </w:lvl>
  </w:abstractNum>
  <w:abstractNum w:abstractNumId="1" w15:restartNumberingAfterBreak="0">
    <w:nsid w:val="44C50F90"/>
    <w:multiLevelType w:val="multilevel"/>
    <w:tmpl w:val="44C50F90"/>
    <w:lvl w:ilvl="0">
      <w:start w:val="1"/>
      <w:numFmt w:val="lowerLetter"/>
      <w:pStyle w:val="a0"/>
      <w:lvlText w:val="%1)"/>
      <w:lvlJc w:val="left"/>
      <w:pPr>
        <w:tabs>
          <w:tab w:val="left" w:pos="851"/>
        </w:tabs>
        <w:ind w:left="851" w:hanging="426"/>
      </w:pPr>
      <w:rPr>
        <w:rFonts w:ascii="宋体" w:eastAsia="宋体" w:hAnsi="Times New Roman" w:hint="eastAsia"/>
        <w:sz w:val="21"/>
      </w:rPr>
    </w:lvl>
    <w:lvl w:ilvl="1">
      <w:start w:val="1"/>
      <w:numFmt w:val="decimal"/>
      <w:pStyle w:val="a1"/>
      <w:lvlText w:val="%2)"/>
      <w:lvlJc w:val="left"/>
      <w:pPr>
        <w:tabs>
          <w:tab w:val="left" w:pos="1276"/>
        </w:tabs>
        <w:ind w:left="1276" w:hanging="425"/>
      </w:pPr>
      <w:rPr>
        <w:rFonts w:ascii="宋体" w:eastAsia="宋体" w:hAnsi="Times New Roman" w:hint="eastAsia"/>
        <w:sz w:val="21"/>
      </w:rPr>
    </w:lvl>
    <w:lvl w:ilvl="2">
      <w:start w:val="1"/>
      <w:numFmt w:val="decimal"/>
      <w:pStyle w:val="a2"/>
      <w:lvlText w:val="(%3)"/>
      <w:lvlJc w:val="left"/>
      <w:pPr>
        <w:ind w:left="1701" w:hanging="425"/>
      </w:pPr>
      <w:rPr>
        <w:rFonts w:ascii="宋体" w:eastAsia="宋体" w:hAnsi="Times New Roman" w:hint="eastAsia"/>
        <w:sz w:val="21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2" w15:restartNumberingAfterBreak="0">
    <w:nsid w:val="48802D1C"/>
    <w:multiLevelType w:val="multilevel"/>
    <w:tmpl w:val="289ADF80"/>
    <w:lvl w:ilvl="0">
      <w:start w:val="1"/>
      <w:numFmt w:val="upperLetter"/>
      <w:pStyle w:val="a3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decimal"/>
      <w:pStyle w:val="a4"/>
      <w:suff w:val="space"/>
      <w:lvlText w:val="图%1.%2"/>
      <w:lvlJc w:val="center"/>
      <w:pPr>
        <w:ind w:left="0" w:firstLine="0"/>
      </w:pPr>
      <w:rPr>
        <w:rFonts w:hint="eastAsia"/>
        <w:lang w:val="en-US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3" w15:restartNumberingAfterBreak="0">
    <w:nsid w:val="59AF4A2B"/>
    <w:multiLevelType w:val="hybridMultilevel"/>
    <w:tmpl w:val="3A5C57A4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4" w15:restartNumberingAfterBreak="0">
    <w:nsid w:val="657D3FBC"/>
    <w:multiLevelType w:val="multilevel"/>
    <w:tmpl w:val="C2667D50"/>
    <w:lvl w:ilvl="0">
      <w:start w:val="1"/>
      <w:numFmt w:val="upperLetter"/>
      <w:lvlRestart w:val="0"/>
      <w:pStyle w:val="a5"/>
      <w:suff w:val="nothing"/>
      <w:lvlText w:val="附录%1"/>
      <w:lvlJc w:val="left"/>
      <w:pPr>
        <w:ind w:left="0" w:firstLine="0"/>
      </w:pPr>
      <w:rPr>
        <w:rFonts w:hint="eastAsia"/>
        <w:spacing w:val="100"/>
      </w:rPr>
    </w:lvl>
    <w:lvl w:ilvl="1">
      <w:start w:val="1"/>
      <w:numFmt w:val="decimal"/>
      <w:pStyle w:val="a6"/>
      <w:suff w:val="nothing"/>
      <w:lvlText w:val="%1.%2　"/>
      <w:lvlJc w:val="left"/>
      <w:pPr>
        <w:ind w:left="0" w:firstLine="0"/>
      </w:pPr>
      <w:rPr>
        <w:rFonts w:ascii="黑体" w:eastAsia="黑体" w:hint="eastAsia"/>
        <w:b w:val="0"/>
        <w:i w:val="0"/>
        <w:sz w:val="21"/>
      </w:rPr>
    </w:lvl>
    <w:lvl w:ilvl="2">
      <w:start w:val="1"/>
      <w:numFmt w:val="decimal"/>
      <w:pStyle w:val="a7"/>
      <w:suff w:val="nothing"/>
      <w:lvlText w:val="%1.%2.%3　"/>
      <w:lvlJc w:val="left"/>
      <w:pPr>
        <w:ind w:left="0" w:firstLine="0"/>
      </w:pPr>
      <w:rPr>
        <w:rFonts w:ascii="黑体" w:eastAsia="黑体" w:hint="eastAsia"/>
        <w:b w:val="0"/>
        <w:i w:val="0"/>
        <w:sz w:val="21"/>
      </w:rPr>
    </w:lvl>
    <w:lvl w:ilvl="3">
      <w:start w:val="1"/>
      <w:numFmt w:val="decimal"/>
      <w:pStyle w:val="a8"/>
      <w:suff w:val="nothing"/>
      <w:lvlText w:val="%1.%2.%3.%4　"/>
      <w:lvlJc w:val="left"/>
      <w:pPr>
        <w:ind w:left="0" w:firstLine="0"/>
      </w:pPr>
      <w:rPr>
        <w:rFonts w:ascii="黑体" w:eastAsia="黑体" w:hint="eastAsia"/>
        <w:b w:val="0"/>
        <w:i w:val="0"/>
        <w:sz w:val="21"/>
      </w:rPr>
    </w:lvl>
    <w:lvl w:ilvl="4">
      <w:start w:val="1"/>
      <w:numFmt w:val="decimal"/>
      <w:pStyle w:val="a9"/>
      <w:suff w:val="nothing"/>
      <w:lvlText w:val="%1.%2.%3.%4.%5　"/>
      <w:lvlJc w:val="left"/>
      <w:pPr>
        <w:ind w:left="0" w:firstLine="0"/>
      </w:pPr>
      <w:rPr>
        <w:rFonts w:ascii="黑体" w:eastAsia="黑体" w:hint="eastAsia"/>
        <w:b w:val="0"/>
        <w:i w:val="0"/>
        <w:sz w:val="21"/>
      </w:rPr>
    </w:lvl>
    <w:lvl w:ilvl="5">
      <w:start w:val="1"/>
      <w:numFmt w:val="decimal"/>
      <w:pStyle w:val="aa"/>
      <w:suff w:val="nothing"/>
      <w:lvlText w:val="%1.%2.%3.%4.%5.%6　"/>
      <w:lvlJc w:val="left"/>
      <w:pPr>
        <w:ind w:left="0" w:firstLine="0"/>
      </w:pPr>
      <w:rPr>
        <w:rFonts w:ascii="黑体" w:eastAsia="黑体" w:hint="eastAsia"/>
        <w:b w:val="0"/>
        <w:i w:val="0"/>
        <w:sz w:val="21"/>
      </w:rPr>
    </w:lvl>
    <w:lvl w:ilvl="6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 w16cid:durableId="542013673">
    <w:abstractNumId w:val="4"/>
  </w:num>
  <w:num w:numId="2" w16cid:durableId="909197732">
    <w:abstractNumId w:val="3"/>
  </w:num>
  <w:num w:numId="3" w16cid:durableId="1308121115">
    <w:abstractNumId w:val="2"/>
  </w:num>
  <w:num w:numId="4" w16cid:durableId="1397581829">
    <w:abstractNumId w:val="1"/>
  </w:num>
  <w:num w:numId="5" w16cid:durableId="1240560732">
    <w:abstractNumId w:val="0"/>
  </w:num>
  <w:num w:numId="6" w16cid:durableId="3472971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710564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655604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95390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378779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403818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31995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A5C"/>
    <w:rsid w:val="000505CB"/>
    <w:rsid w:val="000A3469"/>
    <w:rsid w:val="000B3376"/>
    <w:rsid w:val="00155EB8"/>
    <w:rsid w:val="0018578F"/>
    <w:rsid w:val="00207688"/>
    <w:rsid w:val="002418DE"/>
    <w:rsid w:val="002E3CA2"/>
    <w:rsid w:val="0040281B"/>
    <w:rsid w:val="00417F7C"/>
    <w:rsid w:val="00467E3E"/>
    <w:rsid w:val="004A5346"/>
    <w:rsid w:val="004E48C6"/>
    <w:rsid w:val="004E5F55"/>
    <w:rsid w:val="004F2EA6"/>
    <w:rsid w:val="00500D56"/>
    <w:rsid w:val="00504442"/>
    <w:rsid w:val="00525A5C"/>
    <w:rsid w:val="005456DE"/>
    <w:rsid w:val="006561C7"/>
    <w:rsid w:val="00727BF7"/>
    <w:rsid w:val="00773CE0"/>
    <w:rsid w:val="007B5C1B"/>
    <w:rsid w:val="00821264"/>
    <w:rsid w:val="008318A2"/>
    <w:rsid w:val="00862F09"/>
    <w:rsid w:val="008B4552"/>
    <w:rsid w:val="00A706C7"/>
    <w:rsid w:val="00A9369A"/>
    <w:rsid w:val="00AE0AAF"/>
    <w:rsid w:val="00B049DD"/>
    <w:rsid w:val="00B11D89"/>
    <w:rsid w:val="00B82C4F"/>
    <w:rsid w:val="00BB1773"/>
    <w:rsid w:val="00BD4C45"/>
    <w:rsid w:val="00BE3AF1"/>
    <w:rsid w:val="00C40982"/>
    <w:rsid w:val="00C45B1A"/>
    <w:rsid w:val="00D340F0"/>
    <w:rsid w:val="00DF6955"/>
    <w:rsid w:val="00F07969"/>
    <w:rsid w:val="00FA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2576A2"/>
  <w15:chartTrackingRefBased/>
  <w15:docId w15:val="{221AB819-E9D2-4039-9A04-A8F480BA7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b">
    <w:name w:val="Normal"/>
    <w:qFormat/>
    <w:rsid w:val="00525A5C"/>
    <w:pPr>
      <w:widowControl w:val="0"/>
      <w:jc w:val="both"/>
    </w:pPr>
  </w:style>
  <w:style w:type="paragraph" w:styleId="1">
    <w:name w:val="heading 1"/>
    <w:basedOn w:val="ab"/>
    <w:next w:val="ab"/>
    <w:link w:val="10"/>
    <w:uiPriority w:val="9"/>
    <w:qFormat/>
    <w:rsid w:val="004E5F5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f">
    <w:name w:val="标准文件_段"/>
    <w:link w:val="Char"/>
    <w:rsid w:val="00525A5C"/>
    <w:pPr>
      <w:autoSpaceDE w:val="0"/>
      <w:autoSpaceDN w:val="0"/>
      <w:ind w:firstLineChars="200" w:firstLine="200"/>
      <w:jc w:val="both"/>
    </w:pPr>
    <w:rPr>
      <w:rFonts w:ascii="宋体" w:eastAsia="宋体" w:hAnsi="Times New Roman" w:cs="Times New Roman"/>
      <w:noProof/>
      <w:kern w:val="0"/>
      <w:szCs w:val="20"/>
    </w:rPr>
  </w:style>
  <w:style w:type="paragraph" w:customStyle="1" w:styleId="a5">
    <w:name w:val="标准文件_附录标识"/>
    <w:next w:val="af"/>
    <w:qFormat/>
    <w:rsid w:val="00525A5C"/>
    <w:pPr>
      <w:numPr>
        <w:numId w:val="1"/>
      </w:numPr>
      <w:shd w:val="clear" w:color="FFFFFF" w:fill="FFFFFF"/>
      <w:tabs>
        <w:tab w:val="left" w:pos="6406"/>
      </w:tabs>
      <w:spacing w:before="560" w:afterLines="50" w:after="50"/>
      <w:jc w:val="center"/>
      <w:outlineLvl w:val="0"/>
    </w:pPr>
    <w:rPr>
      <w:rFonts w:ascii="黑体" w:eastAsia="黑体" w:hAnsi="Times New Roman" w:cs="Times New Roman"/>
      <w:noProof/>
      <w:kern w:val="0"/>
      <w:szCs w:val="20"/>
    </w:rPr>
  </w:style>
  <w:style w:type="paragraph" w:customStyle="1" w:styleId="a6">
    <w:name w:val="标准文件_附录一级条标题"/>
    <w:next w:val="af"/>
    <w:qFormat/>
    <w:rsid w:val="00525A5C"/>
    <w:pPr>
      <w:widowControl w:val="0"/>
      <w:numPr>
        <w:ilvl w:val="1"/>
        <w:numId w:val="1"/>
      </w:numPr>
      <w:spacing w:beforeLines="50" w:before="50" w:afterLines="50" w:after="50"/>
      <w:jc w:val="both"/>
      <w:outlineLvl w:val="2"/>
    </w:pPr>
    <w:rPr>
      <w:rFonts w:ascii="黑体" w:eastAsia="黑体" w:hAnsi="Times New Roman" w:cs="Times New Roman"/>
      <w:kern w:val="21"/>
      <w:szCs w:val="20"/>
    </w:rPr>
  </w:style>
  <w:style w:type="paragraph" w:customStyle="1" w:styleId="a7">
    <w:name w:val="标准文件_附录二级条标题"/>
    <w:basedOn w:val="a6"/>
    <w:next w:val="af"/>
    <w:autoRedefine/>
    <w:qFormat/>
    <w:rsid w:val="00525A5C"/>
    <w:pPr>
      <w:widowControl/>
      <w:numPr>
        <w:ilvl w:val="2"/>
      </w:numPr>
      <w:wordWrap w:val="0"/>
      <w:overflowPunct w:val="0"/>
      <w:autoSpaceDE w:val="0"/>
      <w:autoSpaceDN w:val="0"/>
      <w:adjustRightInd w:val="0"/>
      <w:jc w:val="left"/>
      <w:textAlignment w:val="baseline"/>
      <w:outlineLvl w:val="3"/>
    </w:pPr>
  </w:style>
  <w:style w:type="paragraph" w:customStyle="1" w:styleId="a8">
    <w:name w:val="标准文件_附录三级条标题"/>
    <w:next w:val="af"/>
    <w:qFormat/>
    <w:rsid w:val="00525A5C"/>
    <w:pPr>
      <w:widowControl w:val="0"/>
      <w:numPr>
        <w:ilvl w:val="3"/>
        <w:numId w:val="1"/>
      </w:numPr>
      <w:spacing w:beforeLines="50" w:before="50" w:afterLines="50" w:after="50"/>
      <w:jc w:val="both"/>
      <w:outlineLvl w:val="4"/>
    </w:pPr>
    <w:rPr>
      <w:rFonts w:ascii="黑体" w:eastAsia="黑体" w:hAnsi="Times New Roman" w:cs="Times New Roman"/>
      <w:kern w:val="21"/>
      <w:szCs w:val="20"/>
    </w:rPr>
  </w:style>
  <w:style w:type="paragraph" w:customStyle="1" w:styleId="a9">
    <w:name w:val="标准文件_附录四级条标题"/>
    <w:next w:val="af"/>
    <w:rsid w:val="00525A5C"/>
    <w:pPr>
      <w:widowControl w:val="0"/>
      <w:numPr>
        <w:ilvl w:val="4"/>
        <w:numId w:val="1"/>
      </w:numPr>
      <w:spacing w:beforeLines="50" w:before="50" w:afterLines="50" w:after="50"/>
      <w:jc w:val="both"/>
      <w:outlineLvl w:val="5"/>
    </w:pPr>
    <w:rPr>
      <w:rFonts w:ascii="黑体" w:eastAsia="黑体" w:hAnsi="Times New Roman" w:cs="Times New Roman"/>
      <w:kern w:val="21"/>
      <w:szCs w:val="20"/>
    </w:rPr>
  </w:style>
  <w:style w:type="paragraph" w:customStyle="1" w:styleId="aa">
    <w:name w:val="标准文件_附录五级条标题"/>
    <w:next w:val="af"/>
    <w:qFormat/>
    <w:rsid w:val="00525A5C"/>
    <w:pPr>
      <w:widowControl w:val="0"/>
      <w:numPr>
        <w:ilvl w:val="5"/>
        <w:numId w:val="1"/>
      </w:numPr>
      <w:spacing w:beforeLines="50" w:before="50" w:afterLines="50" w:after="50"/>
      <w:jc w:val="both"/>
      <w:outlineLvl w:val="6"/>
    </w:pPr>
    <w:rPr>
      <w:rFonts w:ascii="黑体" w:eastAsia="黑体" w:hAnsi="Times New Roman" w:cs="Times New Roman"/>
      <w:kern w:val="21"/>
      <w:szCs w:val="20"/>
    </w:rPr>
  </w:style>
  <w:style w:type="character" w:customStyle="1" w:styleId="Char">
    <w:name w:val="标准文件_段 Char"/>
    <w:link w:val="af"/>
    <w:qFormat/>
    <w:rsid w:val="00525A5C"/>
    <w:rPr>
      <w:rFonts w:ascii="宋体" w:eastAsia="宋体" w:hAnsi="Times New Roman" w:cs="Times New Roman"/>
      <w:noProof/>
      <w:kern w:val="0"/>
      <w:szCs w:val="20"/>
    </w:rPr>
  </w:style>
  <w:style w:type="character" w:customStyle="1" w:styleId="CharChar">
    <w:name w:val="段 Char Char"/>
    <w:link w:val="af0"/>
    <w:qFormat/>
    <w:rsid w:val="00525A5C"/>
    <w:rPr>
      <w:rFonts w:ascii="宋体" w:hAnsi="Times New Roman"/>
    </w:rPr>
  </w:style>
  <w:style w:type="paragraph" w:customStyle="1" w:styleId="af0">
    <w:name w:val="段"/>
    <w:link w:val="CharChar"/>
    <w:qFormat/>
    <w:rsid w:val="00525A5C"/>
    <w:pPr>
      <w:autoSpaceDE w:val="0"/>
      <w:autoSpaceDN w:val="0"/>
      <w:ind w:firstLineChars="200" w:firstLine="200"/>
      <w:jc w:val="both"/>
    </w:pPr>
    <w:rPr>
      <w:rFonts w:ascii="宋体" w:hAnsi="Times New Roman"/>
    </w:rPr>
  </w:style>
  <w:style w:type="paragraph" w:customStyle="1" w:styleId="af1">
    <w:name w:val="章标题"/>
    <w:next w:val="af0"/>
    <w:qFormat/>
    <w:rsid w:val="00525A5C"/>
    <w:pPr>
      <w:spacing w:beforeLines="50" w:before="156" w:afterLines="50" w:after="156"/>
      <w:jc w:val="both"/>
      <w:outlineLvl w:val="1"/>
    </w:pPr>
    <w:rPr>
      <w:rFonts w:ascii="黑体" w:eastAsia="黑体" w:hAnsi="Times New Roman" w:cs="Times New Roman"/>
      <w:kern w:val="0"/>
      <w:szCs w:val="20"/>
    </w:rPr>
  </w:style>
  <w:style w:type="paragraph" w:customStyle="1" w:styleId="a4">
    <w:name w:val="标准文件_附录图标题"/>
    <w:next w:val="af"/>
    <w:rsid w:val="00525A5C"/>
    <w:pPr>
      <w:numPr>
        <w:ilvl w:val="1"/>
        <w:numId w:val="3"/>
      </w:numPr>
      <w:adjustRightInd w:val="0"/>
      <w:snapToGrid w:val="0"/>
      <w:spacing w:beforeLines="50" w:before="50" w:afterLines="50" w:after="50"/>
      <w:jc w:val="center"/>
    </w:pPr>
    <w:rPr>
      <w:rFonts w:ascii="黑体" w:eastAsia="黑体" w:hAnsi="Times New Roman" w:cs="Times New Roman"/>
      <w:kern w:val="0"/>
      <w:szCs w:val="20"/>
    </w:rPr>
  </w:style>
  <w:style w:type="paragraph" w:customStyle="1" w:styleId="a3">
    <w:name w:val="标准文件_附录图标号"/>
    <w:basedOn w:val="af"/>
    <w:next w:val="af"/>
    <w:qFormat/>
    <w:rsid w:val="00525A5C"/>
    <w:pPr>
      <w:numPr>
        <w:numId w:val="3"/>
      </w:numPr>
      <w:spacing w:line="14" w:lineRule="exact"/>
      <w:ind w:firstLineChars="0" w:firstLine="0"/>
      <w:jc w:val="center"/>
    </w:pPr>
    <w:rPr>
      <w:rFonts w:ascii="黑体" w:eastAsia="黑体" w:hAnsi="黑体"/>
      <w:vanish/>
      <w:sz w:val="2"/>
      <w:szCs w:val="21"/>
    </w:rPr>
  </w:style>
  <w:style w:type="table" w:styleId="af2">
    <w:name w:val="Table Grid"/>
    <w:basedOn w:val="ad"/>
    <w:uiPriority w:val="39"/>
    <w:rsid w:val="004E5F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c"/>
    <w:link w:val="1"/>
    <w:uiPriority w:val="9"/>
    <w:rsid w:val="004E5F55"/>
    <w:rPr>
      <w:b/>
      <w:bCs/>
      <w:kern w:val="44"/>
      <w:sz w:val="44"/>
      <w:szCs w:val="44"/>
    </w:rPr>
  </w:style>
  <w:style w:type="paragraph" w:styleId="TOC">
    <w:name w:val="TOC Heading"/>
    <w:basedOn w:val="1"/>
    <w:next w:val="ab"/>
    <w:uiPriority w:val="39"/>
    <w:unhideWhenUsed/>
    <w:qFormat/>
    <w:rsid w:val="004E5F55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2">
    <w:name w:val="toc 2"/>
    <w:basedOn w:val="ab"/>
    <w:next w:val="ab"/>
    <w:autoRedefine/>
    <w:uiPriority w:val="39"/>
    <w:unhideWhenUsed/>
    <w:rsid w:val="004E5F55"/>
    <w:pPr>
      <w:ind w:leftChars="200" w:left="420"/>
    </w:pPr>
  </w:style>
  <w:style w:type="character" w:styleId="af3">
    <w:name w:val="Hyperlink"/>
    <w:basedOn w:val="ac"/>
    <w:uiPriority w:val="99"/>
    <w:unhideWhenUsed/>
    <w:rsid w:val="004E5F55"/>
    <w:rPr>
      <w:color w:val="0563C1" w:themeColor="hyperlink"/>
      <w:u w:val="single"/>
    </w:rPr>
  </w:style>
  <w:style w:type="paragraph" w:styleId="af4">
    <w:name w:val="Title"/>
    <w:basedOn w:val="ab"/>
    <w:next w:val="ab"/>
    <w:link w:val="af5"/>
    <w:uiPriority w:val="10"/>
    <w:qFormat/>
    <w:rsid w:val="004E5F5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5">
    <w:name w:val="标题 字符"/>
    <w:basedOn w:val="ac"/>
    <w:link w:val="af4"/>
    <w:uiPriority w:val="10"/>
    <w:rsid w:val="004E5F5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TOC1">
    <w:name w:val="toc 1"/>
    <w:basedOn w:val="ab"/>
    <w:next w:val="ab"/>
    <w:autoRedefine/>
    <w:uiPriority w:val="39"/>
    <w:unhideWhenUsed/>
    <w:rsid w:val="004E5F55"/>
  </w:style>
  <w:style w:type="paragraph" w:styleId="TOC3">
    <w:name w:val="toc 3"/>
    <w:basedOn w:val="ab"/>
    <w:next w:val="ab"/>
    <w:autoRedefine/>
    <w:uiPriority w:val="39"/>
    <w:unhideWhenUsed/>
    <w:rsid w:val="004E5F55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customStyle="1" w:styleId="a1">
    <w:name w:val="标准文件_数字编号列项（二级）"/>
    <w:qFormat/>
    <w:rsid w:val="008B4552"/>
    <w:pPr>
      <w:numPr>
        <w:ilvl w:val="1"/>
        <w:numId w:val="4"/>
      </w:numPr>
      <w:tabs>
        <w:tab w:val="left" w:pos="851"/>
      </w:tabs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2">
    <w:name w:val="标准文件_编号列项（三级）"/>
    <w:qFormat/>
    <w:rsid w:val="008B4552"/>
    <w:pPr>
      <w:numPr>
        <w:ilvl w:val="2"/>
        <w:numId w:val="4"/>
      </w:numPr>
      <w:tabs>
        <w:tab w:val="left" w:pos="851"/>
      </w:tabs>
    </w:pPr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标准文件_字母编号列项（一级）"/>
    <w:qFormat/>
    <w:rsid w:val="008B4552"/>
    <w:pPr>
      <w:numPr>
        <w:numId w:val="4"/>
      </w:numPr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">
    <w:name w:val="标准文件_注×："/>
    <w:qFormat/>
    <w:rsid w:val="008B4552"/>
    <w:pPr>
      <w:widowControl w:val="0"/>
      <w:numPr>
        <w:numId w:val="5"/>
      </w:numPr>
      <w:autoSpaceDE w:val="0"/>
      <w:autoSpaceDN w:val="0"/>
      <w:jc w:val="both"/>
    </w:pPr>
    <w:rPr>
      <w:rFonts w:ascii="宋体" w:eastAsia="宋体" w:hAnsi="Times New Roman" w:cs="Times New Roman"/>
      <w:kern w:val="0"/>
      <w:sz w:val="18"/>
      <w:szCs w:val="18"/>
    </w:rPr>
  </w:style>
  <w:style w:type="paragraph" w:styleId="af6">
    <w:name w:val="header"/>
    <w:basedOn w:val="ab"/>
    <w:link w:val="af7"/>
    <w:uiPriority w:val="99"/>
    <w:unhideWhenUsed/>
    <w:rsid w:val="008B45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7">
    <w:name w:val="页眉 字符"/>
    <w:basedOn w:val="ac"/>
    <w:link w:val="af6"/>
    <w:uiPriority w:val="99"/>
    <w:rsid w:val="008B4552"/>
    <w:rPr>
      <w:sz w:val="18"/>
      <w:szCs w:val="18"/>
    </w:rPr>
  </w:style>
  <w:style w:type="paragraph" w:styleId="af8">
    <w:name w:val="footer"/>
    <w:basedOn w:val="ab"/>
    <w:link w:val="af9"/>
    <w:uiPriority w:val="99"/>
    <w:unhideWhenUsed/>
    <w:rsid w:val="008B45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9">
    <w:name w:val="页脚 字符"/>
    <w:basedOn w:val="ac"/>
    <w:link w:val="af8"/>
    <w:uiPriority w:val="99"/>
    <w:rsid w:val="008B4552"/>
    <w:rPr>
      <w:sz w:val="18"/>
      <w:szCs w:val="18"/>
    </w:rPr>
  </w:style>
  <w:style w:type="paragraph" w:styleId="TOC7">
    <w:name w:val="toc 7"/>
    <w:basedOn w:val="ab"/>
    <w:next w:val="ab"/>
    <w:autoRedefine/>
    <w:uiPriority w:val="39"/>
    <w:semiHidden/>
    <w:unhideWhenUsed/>
    <w:rsid w:val="000A3469"/>
    <w:pPr>
      <w:ind w:leftChars="1200" w:left="25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90189-9898-472E-9045-E81F17B0B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407</Words>
  <Characters>2326</Characters>
  <Application>Microsoft Office Word</Application>
  <DocSecurity>0</DocSecurity>
  <Lines>19</Lines>
  <Paragraphs>5</Paragraphs>
  <ScaleCrop>false</ScaleCrop>
  <Company>Huawei Technologies Co., Ltd.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wuming (L)</dc:creator>
  <cp:keywords/>
  <dc:description/>
  <cp:lastModifiedBy>liuheng (T)</cp:lastModifiedBy>
  <cp:revision>34</cp:revision>
  <dcterms:created xsi:type="dcterms:W3CDTF">2025-12-03T14:47:00Z</dcterms:created>
  <dcterms:modified xsi:type="dcterms:W3CDTF">2026-02-02T12:22:00Z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readonly">
    <vt:lpwstr/>
  </property>
  <property fmtid="{D5CDD505-2E9C-101B-9397-08002B2CF9AE}" pid="3" name="_change">
    <vt:lpwstr/>
  </property>
  <property fmtid="{D5CDD505-2E9C-101B-9397-08002B2CF9AE}" pid="4" name="_full-control">
    <vt:lpwstr/>
  </property>
  <property fmtid="{D5CDD505-2E9C-101B-9397-08002B2CF9AE}" pid="5" name="sflag">
    <vt:lpwstr>1764772628</vt:lpwstr>
  </property>
</Properties>
</file>